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D0FA" w14:textId="77777777" w:rsidR="00342760" w:rsidRPr="00342760" w:rsidRDefault="00342760" w:rsidP="00342760">
      <w:pPr>
        <w:rPr>
          <w:rFonts w:ascii="Tahoma" w:hAnsi="Tahoma" w:cs="Tahoma"/>
          <w:color w:val="FF0000"/>
        </w:rPr>
      </w:pPr>
      <w:r w:rsidRPr="00342760">
        <w:rPr>
          <w:rFonts w:ascii="Tahoma" w:hAnsi="Tahoma" w:cs="Tahoma"/>
          <w:color w:val="FF0000"/>
        </w:rPr>
        <w:t xml:space="preserve">Red – requires immediate </w:t>
      </w:r>
      <w:proofErr w:type="gramStart"/>
      <w:r w:rsidRPr="00342760">
        <w:rPr>
          <w:rFonts w:ascii="Tahoma" w:hAnsi="Tahoma" w:cs="Tahoma"/>
          <w:color w:val="FF0000"/>
        </w:rPr>
        <w:t>action;</w:t>
      </w:r>
      <w:proofErr w:type="gramEnd"/>
      <w:r w:rsidRPr="00342760">
        <w:rPr>
          <w:rFonts w:ascii="Tahoma" w:hAnsi="Tahoma" w:cs="Tahoma"/>
          <w:color w:val="FF0000"/>
        </w:rPr>
        <w:t xml:space="preserve"> priority consideration </w:t>
      </w:r>
    </w:p>
    <w:p w14:paraId="56D2DC50" w14:textId="77777777" w:rsidR="00342760" w:rsidRPr="00342760" w:rsidRDefault="00342760" w:rsidP="00342760">
      <w:pPr>
        <w:rPr>
          <w:rFonts w:ascii="Tahoma" w:hAnsi="Tahoma" w:cs="Tahoma"/>
          <w:color w:val="FFC000"/>
        </w:rPr>
      </w:pPr>
      <w:r w:rsidRPr="00342760">
        <w:rPr>
          <w:rFonts w:ascii="Tahoma" w:hAnsi="Tahoma" w:cs="Tahoma"/>
          <w:color w:val="FFC000" w:themeColor="accent4"/>
        </w:rPr>
        <w:t>Amber – requires further development</w:t>
      </w:r>
    </w:p>
    <w:p w14:paraId="725ACC91" w14:textId="77777777" w:rsidR="00342760" w:rsidRPr="00342760" w:rsidRDefault="00342760" w:rsidP="00342760">
      <w:pPr>
        <w:rPr>
          <w:rFonts w:ascii="Tahoma" w:hAnsi="Tahoma" w:cs="Tahoma"/>
          <w:color w:val="00B050"/>
        </w:rPr>
      </w:pPr>
      <w:r w:rsidRPr="00342760">
        <w:rPr>
          <w:rFonts w:ascii="Tahoma" w:hAnsi="Tahoma" w:cs="Tahoma"/>
          <w:color w:val="00B050"/>
        </w:rPr>
        <w:t>Green – established to a high standard</w:t>
      </w:r>
    </w:p>
    <w:p w14:paraId="2066B8E9" w14:textId="77777777" w:rsidR="00342760" w:rsidRPr="00342760" w:rsidRDefault="00342760" w:rsidP="00342760">
      <w:pPr>
        <w:rPr>
          <w:rFonts w:ascii="Tahoma" w:hAnsi="Tahoma" w:cs="Tahoma"/>
          <w:b/>
          <w:bCs/>
        </w:rPr>
      </w:pPr>
      <w:r w:rsidRPr="00342760">
        <w:rPr>
          <w:rFonts w:ascii="Tahoma" w:hAnsi="Tahoma" w:cs="Tahoma"/>
          <w:b/>
          <w:bCs/>
        </w:rPr>
        <w:t>Learning programmes/activities should: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00"/>
        <w:gridCol w:w="4952"/>
        <w:gridCol w:w="280"/>
        <w:gridCol w:w="280"/>
        <w:gridCol w:w="265"/>
        <w:gridCol w:w="2639"/>
      </w:tblGrid>
      <w:tr w:rsidR="00342760" w:rsidRPr="00342760" w14:paraId="6AC5D750" w14:textId="77777777" w:rsidTr="009D2C26">
        <w:tc>
          <w:tcPr>
            <w:tcW w:w="600" w:type="dxa"/>
          </w:tcPr>
          <w:p w14:paraId="1FD07B38" w14:textId="77777777" w:rsidR="00342760" w:rsidRPr="00342760" w:rsidRDefault="00342760" w:rsidP="00342760"/>
        </w:tc>
        <w:tc>
          <w:tcPr>
            <w:tcW w:w="4952" w:type="dxa"/>
          </w:tcPr>
          <w:p w14:paraId="1C13CC24" w14:textId="77777777" w:rsidR="00342760" w:rsidRPr="00342760" w:rsidRDefault="00342760" w:rsidP="00342760">
            <w:pPr>
              <w:rPr>
                <w:b/>
                <w:bCs/>
              </w:rPr>
            </w:pPr>
          </w:p>
        </w:tc>
        <w:tc>
          <w:tcPr>
            <w:tcW w:w="280" w:type="dxa"/>
            <w:shd w:val="clear" w:color="auto" w:fill="FF0000"/>
          </w:tcPr>
          <w:p w14:paraId="3E8B4EC7" w14:textId="77777777" w:rsidR="00342760" w:rsidRPr="00342760" w:rsidRDefault="00342760" w:rsidP="00342760"/>
        </w:tc>
        <w:tc>
          <w:tcPr>
            <w:tcW w:w="280" w:type="dxa"/>
            <w:shd w:val="clear" w:color="auto" w:fill="FFC000" w:themeFill="accent4"/>
          </w:tcPr>
          <w:p w14:paraId="015A0FFF" w14:textId="77777777" w:rsidR="00342760" w:rsidRPr="00342760" w:rsidRDefault="00342760" w:rsidP="00342760"/>
        </w:tc>
        <w:tc>
          <w:tcPr>
            <w:tcW w:w="265" w:type="dxa"/>
            <w:shd w:val="clear" w:color="auto" w:fill="00B050"/>
          </w:tcPr>
          <w:p w14:paraId="77246C18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4B53D958" w14:textId="77777777" w:rsidR="00342760" w:rsidRPr="00342760" w:rsidRDefault="00342760" w:rsidP="00342760">
            <w:r w:rsidRPr="00342760">
              <w:t>Action required</w:t>
            </w:r>
          </w:p>
        </w:tc>
      </w:tr>
      <w:tr w:rsidR="00342760" w:rsidRPr="00342760" w14:paraId="7FB2EF4A" w14:textId="77777777" w:rsidTr="009D2C26">
        <w:tc>
          <w:tcPr>
            <w:tcW w:w="600" w:type="dxa"/>
          </w:tcPr>
          <w:p w14:paraId="42E209CE" w14:textId="77777777" w:rsidR="00342760" w:rsidRPr="00342760" w:rsidRDefault="00342760" w:rsidP="00342760">
            <w:r w:rsidRPr="00342760">
              <w:t>1</w:t>
            </w:r>
          </w:p>
        </w:tc>
        <w:tc>
          <w:tcPr>
            <w:tcW w:w="4952" w:type="dxa"/>
          </w:tcPr>
          <w:p w14:paraId="749EF37B" w14:textId="77777777" w:rsidR="00342760" w:rsidRPr="00342760" w:rsidRDefault="00342760" w:rsidP="00342760">
            <w:pPr>
              <w:rPr>
                <w:b/>
                <w:bCs/>
              </w:rPr>
            </w:pPr>
            <w:r w:rsidRPr="00342760">
              <w:t>Is your approach</w:t>
            </w:r>
            <w:r w:rsidRPr="00342760">
              <w:rPr>
                <w:b/>
                <w:bCs/>
              </w:rPr>
              <w:t xml:space="preserve"> learner-centred </w:t>
            </w:r>
            <w:r w:rsidRPr="00342760">
              <w:t>and responsive to the</w:t>
            </w:r>
            <w:r w:rsidRPr="00342760">
              <w:rPr>
                <w:b/>
                <w:bCs/>
              </w:rPr>
              <w:t xml:space="preserve"> </w:t>
            </w:r>
            <w:r w:rsidRPr="00342760">
              <w:t xml:space="preserve">individual’s needs, </w:t>
            </w:r>
            <w:proofErr w:type="gramStart"/>
            <w:r w:rsidRPr="00342760">
              <w:t>environment</w:t>
            </w:r>
            <w:proofErr w:type="gramEnd"/>
            <w:r w:rsidRPr="00342760">
              <w:t xml:space="preserve"> and circumstances?  Is the student voice evident in the planning?</w:t>
            </w:r>
          </w:p>
        </w:tc>
        <w:tc>
          <w:tcPr>
            <w:tcW w:w="280" w:type="dxa"/>
            <w:shd w:val="clear" w:color="auto" w:fill="auto"/>
          </w:tcPr>
          <w:p w14:paraId="10EFB91C" w14:textId="77777777" w:rsidR="00342760" w:rsidRPr="00342760" w:rsidRDefault="00342760" w:rsidP="00342760"/>
        </w:tc>
        <w:tc>
          <w:tcPr>
            <w:tcW w:w="280" w:type="dxa"/>
            <w:shd w:val="clear" w:color="auto" w:fill="auto"/>
          </w:tcPr>
          <w:p w14:paraId="579D31B9" w14:textId="77777777" w:rsidR="00342760" w:rsidRPr="00342760" w:rsidRDefault="00342760" w:rsidP="00342760"/>
        </w:tc>
        <w:tc>
          <w:tcPr>
            <w:tcW w:w="265" w:type="dxa"/>
            <w:shd w:val="clear" w:color="auto" w:fill="auto"/>
          </w:tcPr>
          <w:p w14:paraId="44897C25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696C6D88" w14:textId="77777777" w:rsidR="00342760" w:rsidRPr="00342760" w:rsidRDefault="00342760" w:rsidP="00342760"/>
        </w:tc>
      </w:tr>
      <w:tr w:rsidR="00342760" w:rsidRPr="00342760" w14:paraId="5B1C23B8" w14:textId="77777777" w:rsidTr="009D2C26">
        <w:tc>
          <w:tcPr>
            <w:tcW w:w="600" w:type="dxa"/>
          </w:tcPr>
          <w:p w14:paraId="0E92F7E0" w14:textId="77777777" w:rsidR="00342760" w:rsidRPr="00342760" w:rsidRDefault="00342760" w:rsidP="00342760">
            <w:r w:rsidRPr="00342760">
              <w:t>2</w:t>
            </w:r>
          </w:p>
        </w:tc>
        <w:tc>
          <w:tcPr>
            <w:tcW w:w="4952" w:type="dxa"/>
          </w:tcPr>
          <w:p w14:paraId="373C07F2" w14:textId="77777777" w:rsidR="00342760" w:rsidRPr="00342760" w:rsidRDefault="00342760" w:rsidP="00342760">
            <w:r w:rsidRPr="00342760">
              <w:t>Is your approach</w:t>
            </w:r>
            <w:r w:rsidRPr="00342760">
              <w:rPr>
                <w:b/>
                <w:bCs/>
              </w:rPr>
              <w:t xml:space="preserve"> individually focused?  </w:t>
            </w:r>
            <w:r w:rsidRPr="00342760">
              <w:t>Have learning priorities, targets and goals been reviewed and updated to reflect the current situation?</w:t>
            </w:r>
          </w:p>
        </w:tc>
        <w:tc>
          <w:tcPr>
            <w:tcW w:w="280" w:type="dxa"/>
          </w:tcPr>
          <w:p w14:paraId="150991E7" w14:textId="77777777" w:rsidR="00342760" w:rsidRPr="00342760" w:rsidRDefault="00342760" w:rsidP="00342760"/>
        </w:tc>
        <w:tc>
          <w:tcPr>
            <w:tcW w:w="280" w:type="dxa"/>
          </w:tcPr>
          <w:p w14:paraId="2B2F0D3B" w14:textId="77777777" w:rsidR="00342760" w:rsidRPr="00342760" w:rsidRDefault="00342760" w:rsidP="00342760"/>
        </w:tc>
        <w:tc>
          <w:tcPr>
            <w:tcW w:w="265" w:type="dxa"/>
          </w:tcPr>
          <w:p w14:paraId="471B60C2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005BC188" w14:textId="77777777" w:rsidR="00342760" w:rsidRPr="00342760" w:rsidRDefault="00342760" w:rsidP="00342760"/>
        </w:tc>
      </w:tr>
      <w:tr w:rsidR="00342760" w:rsidRPr="00342760" w14:paraId="68515A4B" w14:textId="77777777" w:rsidTr="009D2C26">
        <w:tc>
          <w:tcPr>
            <w:tcW w:w="600" w:type="dxa"/>
          </w:tcPr>
          <w:p w14:paraId="61933537" w14:textId="77777777" w:rsidR="00342760" w:rsidRPr="00342760" w:rsidRDefault="00342760" w:rsidP="00342760">
            <w:r w:rsidRPr="00342760">
              <w:t>3</w:t>
            </w:r>
          </w:p>
        </w:tc>
        <w:tc>
          <w:tcPr>
            <w:tcW w:w="4952" w:type="dxa"/>
          </w:tcPr>
          <w:p w14:paraId="676D725E" w14:textId="77777777" w:rsidR="00342760" w:rsidRPr="00342760" w:rsidRDefault="00342760" w:rsidP="00342760">
            <w:r w:rsidRPr="00342760">
              <w:t xml:space="preserve">Was the programme </w:t>
            </w:r>
            <w:r w:rsidRPr="00342760">
              <w:rPr>
                <w:b/>
                <w:bCs/>
              </w:rPr>
              <w:t xml:space="preserve">negotiated and does it have clear expectations </w:t>
            </w:r>
            <w:r w:rsidRPr="00342760">
              <w:rPr>
                <w:i/>
                <w:iCs/>
              </w:rPr>
              <w:t>e.g.</w:t>
            </w:r>
            <w:r w:rsidRPr="00342760">
              <w:t xml:space="preserve"> Communication methods and frequency.  How will work be sent home?  How should work be returned?</w:t>
            </w:r>
          </w:p>
        </w:tc>
        <w:tc>
          <w:tcPr>
            <w:tcW w:w="280" w:type="dxa"/>
          </w:tcPr>
          <w:p w14:paraId="6CC975DC" w14:textId="77777777" w:rsidR="00342760" w:rsidRPr="00342760" w:rsidRDefault="00342760" w:rsidP="00342760"/>
        </w:tc>
        <w:tc>
          <w:tcPr>
            <w:tcW w:w="280" w:type="dxa"/>
          </w:tcPr>
          <w:p w14:paraId="07BB607A" w14:textId="77777777" w:rsidR="00342760" w:rsidRPr="00342760" w:rsidRDefault="00342760" w:rsidP="00342760"/>
        </w:tc>
        <w:tc>
          <w:tcPr>
            <w:tcW w:w="265" w:type="dxa"/>
          </w:tcPr>
          <w:p w14:paraId="3A70DCFF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16DAF0B7" w14:textId="77777777" w:rsidR="00342760" w:rsidRPr="00342760" w:rsidRDefault="00342760" w:rsidP="00342760"/>
        </w:tc>
      </w:tr>
      <w:tr w:rsidR="00342760" w:rsidRPr="00342760" w14:paraId="2E3B8EE5" w14:textId="77777777" w:rsidTr="009D2C26">
        <w:tc>
          <w:tcPr>
            <w:tcW w:w="600" w:type="dxa"/>
          </w:tcPr>
          <w:p w14:paraId="1401E9D5" w14:textId="77777777" w:rsidR="00342760" w:rsidRPr="00342760" w:rsidRDefault="00342760" w:rsidP="00342760">
            <w:r w:rsidRPr="00342760">
              <w:t>4</w:t>
            </w:r>
          </w:p>
        </w:tc>
        <w:tc>
          <w:tcPr>
            <w:tcW w:w="4952" w:type="dxa"/>
          </w:tcPr>
          <w:p w14:paraId="28744A26" w14:textId="77777777" w:rsidR="00342760" w:rsidRPr="00342760" w:rsidRDefault="00342760" w:rsidP="00342760">
            <w:r w:rsidRPr="00342760">
              <w:t xml:space="preserve">Does learning offer </w:t>
            </w:r>
            <w:r w:rsidRPr="00342760">
              <w:rPr>
                <w:b/>
                <w:bCs/>
              </w:rPr>
              <w:t>continuity and build on skills</w:t>
            </w:r>
            <w:r w:rsidRPr="00342760">
              <w:t xml:space="preserve"> developed in College?  Are learning strategies and approaches shared with parents and carers to help them to support learning as effectively as possible?</w:t>
            </w:r>
          </w:p>
        </w:tc>
        <w:tc>
          <w:tcPr>
            <w:tcW w:w="280" w:type="dxa"/>
          </w:tcPr>
          <w:p w14:paraId="104D6F5F" w14:textId="77777777" w:rsidR="00342760" w:rsidRPr="00342760" w:rsidRDefault="00342760" w:rsidP="00342760"/>
        </w:tc>
        <w:tc>
          <w:tcPr>
            <w:tcW w:w="280" w:type="dxa"/>
          </w:tcPr>
          <w:p w14:paraId="05B641A5" w14:textId="77777777" w:rsidR="00342760" w:rsidRPr="00342760" w:rsidRDefault="00342760" w:rsidP="00342760"/>
        </w:tc>
        <w:tc>
          <w:tcPr>
            <w:tcW w:w="265" w:type="dxa"/>
          </w:tcPr>
          <w:p w14:paraId="3C00F7E9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0C337C7D" w14:textId="77777777" w:rsidR="00342760" w:rsidRPr="00342760" w:rsidRDefault="00342760" w:rsidP="00342760"/>
        </w:tc>
      </w:tr>
      <w:tr w:rsidR="00342760" w:rsidRPr="00342760" w14:paraId="1596A980" w14:textId="77777777" w:rsidTr="009D2C26">
        <w:tc>
          <w:tcPr>
            <w:tcW w:w="600" w:type="dxa"/>
          </w:tcPr>
          <w:p w14:paraId="3DE5A59B" w14:textId="77777777" w:rsidR="00342760" w:rsidRPr="00342760" w:rsidRDefault="00342760" w:rsidP="00342760">
            <w:r w:rsidRPr="00342760">
              <w:t>5</w:t>
            </w:r>
          </w:p>
        </w:tc>
        <w:tc>
          <w:tcPr>
            <w:tcW w:w="4952" w:type="dxa"/>
          </w:tcPr>
          <w:p w14:paraId="2E0F10EA" w14:textId="77777777" w:rsidR="00342760" w:rsidRPr="00342760" w:rsidRDefault="00342760" w:rsidP="00342760">
            <w:r w:rsidRPr="00342760">
              <w:t xml:space="preserve">Is the learning programme </w:t>
            </w:r>
            <w:r w:rsidRPr="00342760">
              <w:rPr>
                <w:b/>
                <w:bCs/>
              </w:rPr>
              <w:t xml:space="preserve">regularly reviewed and updated?  </w:t>
            </w:r>
            <w:r w:rsidRPr="00342760">
              <w:t>Has the</w:t>
            </w:r>
            <w:r w:rsidRPr="00342760">
              <w:rPr>
                <w:b/>
                <w:bCs/>
              </w:rPr>
              <w:t xml:space="preserve"> </w:t>
            </w:r>
            <w:r w:rsidRPr="00342760">
              <w:t>timeframe been agreed with the young person and the people supporting them?</w:t>
            </w:r>
          </w:p>
        </w:tc>
        <w:tc>
          <w:tcPr>
            <w:tcW w:w="280" w:type="dxa"/>
          </w:tcPr>
          <w:p w14:paraId="1308A02D" w14:textId="77777777" w:rsidR="00342760" w:rsidRPr="00342760" w:rsidRDefault="00342760" w:rsidP="00342760"/>
        </w:tc>
        <w:tc>
          <w:tcPr>
            <w:tcW w:w="280" w:type="dxa"/>
          </w:tcPr>
          <w:p w14:paraId="4CF5968B" w14:textId="77777777" w:rsidR="00342760" w:rsidRPr="00342760" w:rsidRDefault="00342760" w:rsidP="00342760"/>
        </w:tc>
        <w:tc>
          <w:tcPr>
            <w:tcW w:w="265" w:type="dxa"/>
          </w:tcPr>
          <w:p w14:paraId="049D352E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1E0DE1A8" w14:textId="77777777" w:rsidR="00342760" w:rsidRPr="00342760" w:rsidRDefault="00342760" w:rsidP="00342760"/>
        </w:tc>
      </w:tr>
      <w:tr w:rsidR="00342760" w:rsidRPr="00342760" w14:paraId="16B24AC5" w14:textId="77777777" w:rsidTr="009D2C26">
        <w:tc>
          <w:tcPr>
            <w:tcW w:w="600" w:type="dxa"/>
          </w:tcPr>
          <w:p w14:paraId="4FF14135" w14:textId="77777777" w:rsidR="00342760" w:rsidRPr="00342760" w:rsidRDefault="00342760" w:rsidP="00342760">
            <w:r w:rsidRPr="00342760">
              <w:t>6</w:t>
            </w:r>
          </w:p>
        </w:tc>
        <w:tc>
          <w:tcPr>
            <w:tcW w:w="4952" w:type="dxa"/>
          </w:tcPr>
          <w:p w14:paraId="755F6073" w14:textId="77777777" w:rsidR="00342760" w:rsidRPr="00342760" w:rsidRDefault="00342760" w:rsidP="00342760">
            <w:r w:rsidRPr="00342760">
              <w:t>Does your approach</w:t>
            </w:r>
            <w:r w:rsidRPr="00342760">
              <w:rPr>
                <w:b/>
                <w:bCs/>
              </w:rPr>
              <w:t xml:space="preserve"> prioritise the health and well-being</w:t>
            </w:r>
            <w:r w:rsidRPr="00342760">
              <w:t xml:space="preserve"> of the student?</w:t>
            </w:r>
          </w:p>
        </w:tc>
        <w:tc>
          <w:tcPr>
            <w:tcW w:w="280" w:type="dxa"/>
          </w:tcPr>
          <w:p w14:paraId="6703FF94" w14:textId="77777777" w:rsidR="00342760" w:rsidRPr="00342760" w:rsidRDefault="00342760" w:rsidP="00342760"/>
        </w:tc>
        <w:tc>
          <w:tcPr>
            <w:tcW w:w="280" w:type="dxa"/>
          </w:tcPr>
          <w:p w14:paraId="1F70CEDF" w14:textId="77777777" w:rsidR="00342760" w:rsidRPr="00342760" w:rsidRDefault="00342760" w:rsidP="00342760"/>
        </w:tc>
        <w:tc>
          <w:tcPr>
            <w:tcW w:w="265" w:type="dxa"/>
          </w:tcPr>
          <w:p w14:paraId="45BD0F63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010422A8" w14:textId="77777777" w:rsidR="00342760" w:rsidRPr="00342760" w:rsidRDefault="00342760" w:rsidP="00342760"/>
        </w:tc>
      </w:tr>
      <w:tr w:rsidR="00342760" w:rsidRPr="00342760" w14:paraId="4FE75EE9" w14:textId="77777777" w:rsidTr="009D2C26">
        <w:tc>
          <w:tcPr>
            <w:tcW w:w="600" w:type="dxa"/>
          </w:tcPr>
          <w:p w14:paraId="50EB22D6" w14:textId="77777777" w:rsidR="00342760" w:rsidRPr="00342760" w:rsidRDefault="00342760" w:rsidP="00342760">
            <w:r w:rsidRPr="00342760">
              <w:t>7</w:t>
            </w:r>
          </w:p>
        </w:tc>
        <w:tc>
          <w:tcPr>
            <w:tcW w:w="4952" w:type="dxa"/>
          </w:tcPr>
          <w:p w14:paraId="67A444B8" w14:textId="77777777" w:rsidR="00342760" w:rsidRPr="00342760" w:rsidRDefault="00342760" w:rsidP="00342760">
            <w:r w:rsidRPr="00342760">
              <w:t xml:space="preserve">Is the programme </w:t>
            </w:r>
            <w:r w:rsidRPr="00342760">
              <w:rPr>
                <w:b/>
                <w:bCs/>
              </w:rPr>
              <w:t>realistic and achievable</w:t>
            </w:r>
            <w:r w:rsidRPr="00342760">
              <w:t xml:space="preserve"> to reflect the home circumstances?  Does it avoid overwhelming parents and carers?</w:t>
            </w:r>
          </w:p>
        </w:tc>
        <w:tc>
          <w:tcPr>
            <w:tcW w:w="280" w:type="dxa"/>
          </w:tcPr>
          <w:p w14:paraId="23ED2841" w14:textId="77777777" w:rsidR="00342760" w:rsidRPr="00342760" w:rsidRDefault="00342760" w:rsidP="00342760"/>
        </w:tc>
        <w:tc>
          <w:tcPr>
            <w:tcW w:w="280" w:type="dxa"/>
          </w:tcPr>
          <w:p w14:paraId="5C2DFE2F" w14:textId="77777777" w:rsidR="00342760" w:rsidRPr="00342760" w:rsidRDefault="00342760" w:rsidP="00342760"/>
        </w:tc>
        <w:tc>
          <w:tcPr>
            <w:tcW w:w="265" w:type="dxa"/>
          </w:tcPr>
          <w:p w14:paraId="6B7D303B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3CB03B80" w14:textId="77777777" w:rsidR="00342760" w:rsidRPr="00342760" w:rsidRDefault="00342760" w:rsidP="00342760"/>
        </w:tc>
      </w:tr>
      <w:tr w:rsidR="00342760" w:rsidRPr="00342760" w14:paraId="3D7846C3" w14:textId="77777777" w:rsidTr="009D2C26">
        <w:tc>
          <w:tcPr>
            <w:tcW w:w="600" w:type="dxa"/>
          </w:tcPr>
          <w:p w14:paraId="7A31006F" w14:textId="77777777" w:rsidR="00342760" w:rsidRPr="00342760" w:rsidRDefault="00342760" w:rsidP="00342760">
            <w:r w:rsidRPr="00342760">
              <w:t>8</w:t>
            </w:r>
          </w:p>
        </w:tc>
        <w:tc>
          <w:tcPr>
            <w:tcW w:w="4952" w:type="dxa"/>
          </w:tcPr>
          <w:p w14:paraId="44EAA2D4" w14:textId="77777777" w:rsidR="00342760" w:rsidRPr="00342760" w:rsidRDefault="00342760" w:rsidP="00342760">
            <w:r w:rsidRPr="00342760">
              <w:t xml:space="preserve">Have you taken into consideration </w:t>
            </w:r>
            <w:r w:rsidRPr="00342760">
              <w:rPr>
                <w:b/>
                <w:bCs/>
              </w:rPr>
              <w:t>facilities and resources at home</w:t>
            </w:r>
            <w:r w:rsidRPr="00342760">
              <w:t xml:space="preserve"> </w:t>
            </w:r>
            <w:r w:rsidRPr="00342760">
              <w:rPr>
                <w:i/>
                <w:iCs/>
              </w:rPr>
              <w:t>e.g.</w:t>
            </w:r>
            <w:r w:rsidRPr="00342760">
              <w:t xml:space="preserve"> connectivity, technology devices, printer, subject-specific resources </w:t>
            </w:r>
            <w:r w:rsidRPr="00342760">
              <w:rPr>
                <w:i/>
                <w:iCs/>
              </w:rPr>
              <w:t>etc</w:t>
            </w:r>
            <w:r w:rsidRPr="00342760">
              <w:t>.?</w:t>
            </w:r>
          </w:p>
        </w:tc>
        <w:tc>
          <w:tcPr>
            <w:tcW w:w="280" w:type="dxa"/>
          </w:tcPr>
          <w:p w14:paraId="78756645" w14:textId="77777777" w:rsidR="00342760" w:rsidRPr="00342760" w:rsidRDefault="00342760" w:rsidP="00342760"/>
        </w:tc>
        <w:tc>
          <w:tcPr>
            <w:tcW w:w="280" w:type="dxa"/>
          </w:tcPr>
          <w:p w14:paraId="4AE15B4E" w14:textId="77777777" w:rsidR="00342760" w:rsidRPr="00342760" w:rsidRDefault="00342760" w:rsidP="00342760"/>
        </w:tc>
        <w:tc>
          <w:tcPr>
            <w:tcW w:w="265" w:type="dxa"/>
          </w:tcPr>
          <w:p w14:paraId="42788B17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257CBD56" w14:textId="77777777" w:rsidR="00342760" w:rsidRPr="00342760" w:rsidRDefault="00342760" w:rsidP="00342760"/>
        </w:tc>
      </w:tr>
      <w:tr w:rsidR="00342760" w:rsidRPr="00342760" w14:paraId="4C4DF78B" w14:textId="77777777" w:rsidTr="009D2C26">
        <w:tc>
          <w:tcPr>
            <w:tcW w:w="600" w:type="dxa"/>
          </w:tcPr>
          <w:p w14:paraId="4A3F7B5C" w14:textId="77777777" w:rsidR="00342760" w:rsidRPr="00342760" w:rsidRDefault="00342760" w:rsidP="00342760">
            <w:r w:rsidRPr="00342760">
              <w:t>9</w:t>
            </w:r>
          </w:p>
        </w:tc>
        <w:tc>
          <w:tcPr>
            <w:tcW w:w="4952" w:type="dxa"/>
          </w:tcPr>
          <w:p w14:paraId="006C4E12" w14:textId="77777777" w:rsidR="00342760" w:rsidRPr="00342760" w:rsidRDefault="00342760" w:rsidP="00342760">
            <w:r w:rsidRPr="00342760">
              <w:t>Are programmes</w:t>
            </w:r>
            <w:r w:rsidRPr="00342760">
              <w:rPr>
                <w:b/>
                <w:bCs/>
              </w:rPr>
              <w:t xml:space="preserve"> structured and clear</w:t>
            </w:r>
            <w:r w:rsidRPr="00342760">
              <w:t xml:space="preserve"> with an accessible timetable of activities?</w:t>
            </w:r>
          </w:p>
        </w:tc>
        <w:tc>
          <w:tcPr>
            <w:tcW w:w="280" w:type="dxa"/>
          </w:tcPr>
          <w:p w14:paraId="55FBAD41" w14:textId="77777777" w:rsidR="00342760" w:rsidRPr="00342760" w:rsidRDefault="00342760" w:rsidP="00342760"/>
        </w:tc>
        <w:tc>
          <w:tcPr>
            <w:tcW w:w="280" w:type="dxa"/>
          </w:tcPr>
          <w:p w14:paraId="3332709B" w14:textId="77777777" w:rsidR="00342760" w:rsidRPr="00342760" w:rsidRDefault="00342760" w:rsidP="00342760"/>
        </w:tc>
        <w:tc>
          <w:tcPr>
            <w:tcW w:w="265" w:type="dxa"/>
          </w:tcPr>
          <w:p w14:paraId="3116AF05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4E451BF2" w14:textId="77777777" w:rsidR="00342760" w:rsidRPr="00342760" w:rsidRDefault="00342760" w:rsidP="00342760"/>
        </w:tc>
      </w:tr>
      <w:tr w:rsidR="00342760" w:rsidRPr="00342760" w14:paraId="2AB56D2B" w14:textId="77777777" w:rsidTr="009D2C26">
        <w:tc>
          <w:tcPr>
            <w:tcW w:w="600" w:type="dxa"/>
          </w:tcPr>
          <w:p w14:paraId="661E6729" w14:textId="77777777" w:rsidR="00342760" w:rsidRPr="00342760" w:rsidRDefault="00342760" w:rsidP="00342760">
            <w:r w:rsidRPr="00342760">
              <w:t>10</w:t>
            </w:r>
          </w:p>
        </w:tc>
        <w:tc>
          <w:tcPr>
            <w:tcW w:w="4952" w:type="dxa"/>
          </w:tcPr>
          <w:p w14:paraId="37687DAA" w14:textId="77777777" w:rsidR="00342760" w:rsidRPr="00342760" w:rsidRDefault="00342760" w:rsidP="00342760">
            <w:r w:rsidRPr="00342760">
              <w:t xml:space="preserve">Are activities </w:t>
            </w:r>
            <w:r w:rsidRPr="00342760">
              <w:rPr>
                <w:b/>
                <w:bCs/>
              </w:rPr>
              <w:t>motivational and engaging?</w:t>
            </w:r>
          </w:p>
        </w:tc>
        <w:tc>
          <w:tcPr>
            <w:tcW w:w="280" w:type="dxa"/>
          </w:tcPr>
          <w:p w14:paraId="3EA9C092" w14:textId="77777777" w:rsidR="00342760" w:rsidRPr="00342760" w:rsidRDefault="00342760" w:rsidP="00342760"/>
        </w:tc>
        <w:tc>
          <w:tcPr>
            <w:tcW w:w="280" w:type="dxa"/>
          </w:tcPr>
          <w:p w14:paraId="114D6467" w14:textId="77777777" w:rsidR="00342760" w:rsidRPr="00342760" w:rsidRDefault="00342760" w:rsidP="00342760"/>
        </w:tc>
        <w:tc>
          <w:tcPr>
            <w:tcW w:w="265" w:type="dxa"/>
          </w:tcPr>
          <w:p w14:paraId="61118235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77BD0D55" w14:textId="77777777" w:rsidR="00342760" w:rsidRPr="00342760" w:rsidRDefault="00342760" w:rsidP="00342760"/>
        </w:tc>
      </w:tr>
      <w:tr w:rsidR="00342760" w:rsidRPr="00342760" w14:paraId="5D79F647" w14:textId="77777777" w:rsidTr="009D2C26">
        <w:tc>
          <w:tcPr>
            <w:tcW w:w="600" w:type="dxa"/>
          </w:tcPr>
          <w:p w14:paraId="0D29C4B2" w14:textId="77777777" w:rsidR="00342760" w:rsidRPr="00342760" w:rsidRDefault="00342760" w:rsidP="00342760">
            <w:r w:rsidRPr="00342760">
              <w:t>11</w:t>
            </w:r>
          </w:p>
        </w:tc>
        <w:tc>
          <w:tcPr>
            <w:tcW w:w="4952" w:type="dxa"/>
          </w:tcPr>
          <w:p w14:paraId="166B8B60" w14:textId="77777777" w:rsidR="00342760" w:rsidRPr="00342760" w:rsidRDefault="00342760" w:rsidP="00342760">
            <w:r w:rsidRPr="00342760">
              <w:t>Are activities</w:t>
            </w:r>
            <w:r w:rsidRPr="00342760">
              <w:rPr>
                <w:b/>
                <w:bCs/>
              </w:rPr>
              <w:t xml:space="preserve"> easy to understand</w:t>
            </w:r>
            <w:r w:rsidRPr="00342760">
              <w:t xml:space="preserve"> for learners, and parents and carers who are supporting the young person?</w:t>
            </w:r>
          </w:p>
        </w:tc>
        <w:tc>
          <w:tcPr>
            <w:tcW w:w="280" w:type="dxa"/>
          </w:tcPr>
          <w:p w14:paraId="36CEA9E2" w14:textId="77777777" w:rsidR="00342760" w:rsidRPr="00342760" w:rsidRDefault="00342760" w:rsidP="00342760"/>
        </w:tc>
        <w:tc>
          <w:tcPr>
            <w:tcW w:w="280" w:type="dxa"/>
          </w:tcPr>
          <w:p w14:paraId="31580BEF" w14:textId="77777777" w:rsidR="00342760" w:rsidRPr="00342760" w:rsidRDefault="00342760" w:rsidP="00342760"/>
        </w:tc>
        <w:tc>
          <w:tcPr>
            <w:tcW w:w="265" w:type="dxa"/>
          </w:tcPr>
          <w:p w14:paraId="19CE9895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25C04DEB" w14:textId="77777777" w:rsidR="00342760" w:rsidRPr="00342760" w:rsidRDefault="00342760" w:rsidP="00342760"/>
        </w:tc>
      </w:tr>
      <w:tr w:rsidR="00342760" w:rsidRPr="00342760" w14:paraId="7768A0C4" w14:textId="77777777" w:rsidTr="009D2C26">
        <w:tc>
          <w:tcPr>
            <w:tcW w:w="600" w:type="dxa"/>
          </w:tcPr>
          <w:p w14:paraId="2AE9EDB1" w14:textId="77777777" w:rsidR="00342760" w:rsidRPr="00342760" w:rsidRDefault="00342760" w:rsidP="00342760">
            <w:r w:rsidRPr="00342760">
              <w:t>12</w:t>
            </w:r>
          </w:p>
        </w:tc>
        <w:tc>
          <w:tcPr>
            <w:tcW w:w="4952" w:type="dxa"/>
          </w:tcPr>
          <w:p w14:paraId="6B50685B" w14:textId="77777777" w:rsidR="00342760" w:rsidRPr="00342760" w:rsidRDefault="00342760" w:rsidP="00342760">
            <w:r w:rsidRPr="00342760">
              <w:t xml:space="preserve">Do activities provide </w:t>
            </w:r>
            <w:r w:rsidRPr="00342760">
              <w:rPr>
                <w:b/>
                <w:bCs/>
              </w:rPr>
              <w:t>flexibility and options</w:t>
            </w:r>
            <w:r w:rsidRPr="00342760">
              <w:t xml:space="preserve"> to ensure effective means of access?</w:t>
            </w:r>
          </w:p>
        </w:tc>
        <w:tc>
          <w:tcPr>
            <w:tcW w:w="280" w:type="dxa"/>
          </w:tcPr>
          <w:p w14:paraId="06C048B9" w14:textId="77777777" w:rsidR="00342760" w:rsidRPr="00342760" w:rsidRDefault="00342760" w:rsidP="00342760"/>
        </w:tc>
        <w:tc>
          <w:tcPr>
            <w:tcW w:w="280" w:type="dxa"/>
          </w:tcPr>
          <w:p w14:paraId="19B296C9" w14:textId="77777777" w:rsidR="00342760" w:rsidRPr="00342760" w:rsidRDefault="00342760" w:rsidP="00342760"/>
        </w:tc>
        <w:tc>
          <w:tcPr>
            <w:tcW w:w="265" w:type="dxa"/>
          </w:tcPr>
          <w:p w14:paraId="734F4B9F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44151237" w14:textId="77777777" w:rsidR="00342760" w:rsidRPr="00342760" w:rsidRDefault="00342760" w:rsidP="00342760"/>
        </w:tc>
      </w:tr>
      <w:tr w:rsidR="00342760" w:rsidRPr="00342760" w14:paraId="4DE03699" w14:textId="77777777" w:rsidTr="009D2C26">
        <w:tc>
          <w:tcPr>
            <w:tcW w:w="600" w:type="dxa"/>
          </w:tcPr>
          <w:p w14:paraId="03EC88C7" w14:textId="77777777" w:rsidR="00342760" w:rsidRPr="00342760" w:rsidRDefault="00342760" w:rsidP="00342760">
            <w:r w:rsidRPr="00342760">
              <w:t>13</w:t>
            </w:r>
          </w:p>
        </w:tc>
        <w:tc>
          <w:tcPr>
            <w:tcW w:w="4952" w:type="dxa"/>
          </w:tcPr>
          <w:p w14:paraId="2447DA4A" w14:textId="77777777" w:rsidR="00342760" w:rsidRPr="00342760" w:rsidRDefault="00342760" w:rsidP="00342760">
            <w:pPr>
              <w:rPr>
                <w:b/>
                <w:bCs/>
              </w:rPr>
            </w:pPr>
            <w:r w:rsidRPr="00342760">
              <w:t>Do activities</w:t>
            </w:r>
            <w:r w:rsidRPr="00342760">
              <w:rPr>
                <w:b/>
                <w:bCs/>
              </w:rPr>
              <w:t xml:space="preserve"> include high quality, differentiated and accessible resources?</w:t>
            </w:r>
          </w:p>
        </w:tc>
        <w:tc>
          <w:tcPr>
            <w:tcW w:w="280" w:type="dxa"/>
          </w:tcPr>
          <w:p w14:paraId="738E11DC" w14:textId="77777777" w:rsidR="00342760" w:rsidRPr="00342760" w:rsidRDefault="00342760" w:rsidP="00342760"/>
        </w:tc>
        <w:tc>
          <w:tcPr>
            <w:tcW w:w="280" w:type="dxa"/>
          </w:tcPr>
          <w:p w14:paraId="2C5021FB" w14:textId="77777777" w:rsidR="00342760" w:rsidRPr="00342760" w:rsidRDefault="00342760" w:rsidP="00342760"/>
        </w:tc>
        <w:tc>
          <w:tcPr>
            <w:tcW w:w="265" w:type="dxa"/>
          </w:tcPr>
          <w:p w14:paraId="193453CE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077FD377" w14:textId="77777777" w:rsidR="00342760" w:rsidRPr="00342760" w:rsidRDefault="00342760" w:rsidP="00342760"/>
        </w:tc>
      </w:tr>
      <w:tr w:rsidR="00342760" w:rsidRPr="00342760" w14:paraId="2B758139" w14:textId="77777777" w:rsidTr="009D2C26">
        <w:tc>
          <w:tcPr>
            <w:tcW w:w="600" w:type="dxa"/>
          </w:tcPr>
          <w:p w14:paraId="2D9B7887" w14:textId="77777777" w:rsidR="00342760" w:rsidRPr="00342760" w:rsidRDefault="00342760" w:rsidP="00342760">
            <w:r w:rsidRPr="00342760">
              <w:t>14</w:t>
            </w:r>
          </w:p>
        </w:tc>
        <w:tc>
          <w:tcPr>
            <w:tcW w:w="4952" w:type="dxa"/>
          </w:tcPr>
          <w:p w14:paraId="406BB0EE" w14:textId="77777777" w:rsidR="00342760" w:rsidRPr="00342760" w:rsidRDefault="00342760" w:rsidP="00342760">
            <w:r w:rsidRPr="00342760">
              <w:t xml:space="preserve">Are activities </w:t>
            </w:r>
            <w:r w:rsidRPr="00342760">
              <w:rPr>
                <w:b/>
                <w:bCs/>
              </w:rPr>
              <w:t xml:space="preserve">safe?  </w:t>
            </w:r>
            <w:r w:rsidRPr="00342760">
              <w:t>Have practical and online activities been risk assessed for a home learning context?</w:t>
            </w:r>
          </w:p>
        </w:tc>
        <w:tc>
          <w:tcPr>
            <w:tcW w:w="280" w:type="dxa"/>
          </w:tcPr>
          <w:p w14:paraId="7E6F64C9" w14:textId="77777777" w:rsidR="00342760" w:rsidRPr="00342760" w:rsidRDefault="00342760" w:rsidP="00342760"/>
        </w:tc>
        <w:tc>
          <w:tcPr>
            <w:tcW w:w="280" w:type="dxa"/>
          </w:tcPr>
          <w:p w14:paraId="127A7A6B" w14:textId="77777777" w:rsidR="00342760" w:rsidRPr="00342760" w:rsidRDefault="00342760" w:rsidP="00342760"/>
        </w:tc>
        <w:tc>
          <w:tcPr>
            <w:tcW w:w="265" w:type="dxa"/>
          </w:tcPr>
          <w:p w14:paraId="7FB71709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2DFBAF01" w14:textId="77777777" w:rsidR="00342760" w:rsidRPr="00342760" w:rsidRDefault="00342760" w:rsidP="00342760"/>
        </w:tc>
      </w:tr>
      <w:tr w:rsidR="00342760" w:rsidRPr="00342760" w14:paraId="42502F20" w14:textId="77777777" w:rsidTr="009D2C26">
        <w:tc>
          <w:tcPr>
            <w:tcW w:w="600" w:type="dxa"/>
          </w:tcPr>
          <w:p w14:paraId="55EB229A" w14:textId="77777777" w:rsidR="00342760" w:rsidRPr="00342760" w:rsidRDefault="00342760" w:rsidP="00342760">
            <w:r w:rsidRPr="00342760">
              <w:t>15</w:t>
            </w:r>
          </w:p>
        </w:tc>
        <w:tc>
          <w:tcPr>
            <w:tcW w:w="4952" w:type="dxa"/>
          </w:tcPr>
          <w:p w14:paraId="389B3EF2" w14:textId="77777777" w:rsidR="00342760" w:rsidRPr="00342760" w:rsidRDefault="00342760" w:rsidP="00342760">
            <w:r w:rsidRPr="00342760">
              <w:t>Are learners and their parents/carers</w:t>
            </w:r>
            <w:r w:rsidRPr="00342760">
              <w:rPr>
                <w:b/>
                <w:bCs/>
              </w:rPr>
              <w:t xml:space="preserve"> well-supported</w:t>
            </w:r>
            <w:r w:rsidRPr="00342760">
              <w:t xml:space="preserve"> by a designated practitioner?</w:t>
            </w:r>
          </w:p>
        </w:tc>
        <w:tc>
          <w:tcPr>
            <w:tcW w:w="280" w:type="dxa"/>
          </w:tcPr>
          <w:p w14:paraId="36CA8AF4" w14:textId="77777777" w:rsidR="00342760" w:rsidRPr="00342760" w:rsidRDefault="00342760" w:rsidP="00342760"/>
        </w:tc>
        <w:tc>
          <w:tcPr>
            <w:tcW w:w="280" w:type="dxa"/>
          </w:tcPr>
          <w:p w14:paraId="13417F98" w14:textId="77777777" w:rsidR="00342760" w:rsidRPr="00342760" w:rsidRDefault="00342760" w:rsidP="00342760"/>
        </w:tc>
        <w:tc>
          <w:tcPr>
            <w:tcW w:w="265" w:type="dxa"/>
          </w:tcPr>
          <w:p w14:paraId="52C8B299" w14:textId="77777777" w:rsidR="00342760" w:rsidRPr="00342760" w:rsidRDefault="00342760" w:rsidP="00342760"/>
        </w:tc>
        <w:tc>
          <w:tcPr>
            <w:tcW w:w="2639" w:type="dxa"/>
            <w:shd w:val="clear" w:color="auto" w:fill="auto"/>
          </w:tcPr>
          <w:p w14:paraId="78788340" w14:textId="77777777" w:rsidR="00342760" w:rsidRPr="00342760" w:rsidRDefault="00342760" w:rsidP="00342760"/>
        </w:tc>
      </w:tr>
    </w:tbl>
    <w:p w14:paraId="362555C3" w14:textId="7866609E" w:rsidR="00E6050F" w:rsidRDefault="00E6050F"/>
    <w:sectPr w:rsidR="00E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60"/>
    <w:rsid w:val="00342760"/>
    <w:rsid w:val="007025E2"/>
    <w:rsid w:val="007B6214"/>
    <w:rsid w:val="00C62BB6"/>
    <w:rsid w:val="00E6050F"/>
    <w:rsid w:val="00F510F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356E6"/>
  <w14:defaultImageDpi w14:val="32767"/>
  <w15:chartTrackingRefBased/>
  <w15:docId w15:val="{448A9373-EFCA-41C2-A299-A3569F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tspec">
    <w:name w:val="Normal Natspec"/>
    <w:basedOn w:val="Normal"/>
    <w:qFormat/>
    <w:rsid w:val="00F601BB"/>
    <w:pPr>
      <w:spacing w:after="120" w:line="247" w:lineRule="auto"/>
    </w:pPr>
    <w:rPr>
      <w:rFonts w:ascii="Tahoma" w:eastAsiaTheme="minorEastAsia" w:hAnsi="Tahoma" w:cs="Tahoma"/>
      <w:szCs w:val="24"/>
    </w:rPr>
  </w:style>
  <w:style w:type="paragraph" w:customStyle="1" w:styleId="BoldTextNatspec">
    <w:name w:val="Bold Text Natspec"/>
    <w:basedOn w:val="NormalNatspec"/>
    <w:uiPriority w:val="1"/>
    <w:qFormat/>
    <w:rsid w:val="00F601BB"/>
    <w:rPr>
      <w:b/>
    </w:rPr>
  </w:style>
  <w:style w:type="paragraph" w:customStyle="1" w:styleId="Heading1Natspec">
    <w:name w:val="Heading 1 Natspec"/>
    <w:basedOn w:val="Normal"/>
    <w:uiPriority w:val="1"/>
    <w:qFormat/>
    <w:rsid w:val="00F601BB"/>
    <w:pPr>
      <w:spacing w:after="240" w:line="240" w:lineRule="auto"/>
      <w:jc w:val="center"/>
      <w:outlineLvl w:val="0"/>
    </w:pPr>
    <w:rPr>
      <w:rFonts w:ascii="Tahoma" w:eastAsiaTheme="minorEastAsia" w:hAnsi="Tahoma" w:cs="Tahoma"/>
      <w:color w:val="250E62"/>
      <w:sz w:val="48"/>
      <w:szCs w:val="24"/>
    </w:rPr>
  </w:style>
  <w:style w:type="paragraph" w:customStyle="1" w:styleId="Heading2Natspec">
    <w:name w:val="Heading 2 Natspec"/>
    <w:basedOn w:val="Normal"/>
    <w:uiPriority w:val="1"/>
    <w:qFormat/>
    <w:rsid w:val="00F601BB"/>
    <w:pPr>
      <w:spacing w:after="120" w:line="240" w:lineRule="auto"/>
    </w:pPr>
    <w:rPr>
      <w:rFonts w:ascii="Tahoma" w:eastAsiaTheme="minorEastAsia" w:hAnsi="Tahoma" w:cs="Tahoma"/>
      <w:b/>
      <w:color w:val="009D7F"/>
      <w:sz w:val="32"/>
      <w:szCs w:val="32"/>
    </w:rPr>
  </w:style>
  <w:style w:type="paragraph" w:customStyle="1" w:styleId="PageHeadingNatspec">
    <w:name w:val="Page Heading Natspec"/>
    <w:basedOn w:val="Normal"/>
    <w:uiPriority w:val="1"/>
    <w:qFormat/>
    <w:rsid w:val="00F601BB"/>
    <w:pPr>
      <w:spacing w:after="120" w:line="240" w:lineRule="auto"/>
      <w:jc w:val="center"/>
      <w:outlineLvl w:val="2"/>
    </w:pPr>
    <w:rPr>
      <w:rFonts w:ascii="Tahoma" w:eastAsiaTheme="minorEastAsi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F601BB"/>
    <w:pPr>
      <w:spacing w:after="120" w:line="240" w:lineRule="auto"/>
      <w:jc w:val="center"/>
      <w:outlineLvl w:val="3"/>
    </w:pPr>
    <w:rPr>
      <w:rFonts w:ascii="Tahoma" w:eastAsiaTheme="minorEastAsia" w:hAnsi="Tahoma" w:cs="Tahoma"/>
      <w:color w:val="250E62"/>
      <w:sz w:val="32"/>
      <w:szCs w:val="32"/>
    </w:rPr>
  </w:style>
  <w:style w:type="table" w:styleId="TableGrid">
    <w:name w:val="Table Grid"/>
    <w:basedOn w:val="TableNormal"/>
    <w:uiPriority w:val="39"/>
    <w:rsid w:val="0034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F1993-0153-425B-8E41-E0668667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26E3B-8611-44A2-8EF9-9762D01B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ED7F0-D613-47D7-9877-D8A728D529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05a623-e7b5-407c-8c5d-869a462b0904"/>
    <ds:schemaRef ds:uri="http://purl.org/dc/terms/"/>
    <ds:schemaRef ds:uri="43410bda-4bcb-4049-aae9-74d2b1640ae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Tribble</dc:creator>
  <cp:keywords/>
  <dc:description/>
  <cp:lastModifiedBy>Amanda Tribble</cp:lastModifiedBy>
  <cp:revision>1</cp:revision>
  <dcterms:created xsi:type="dcterms:W3CDTF">2020-05-22T09:51:00Z</dcterms:created>
  <dcterms:modified xsi:type="dcterms:W3CDTF">2020-05-22T09:51:00Z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