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91" w:rsidRDefault="00866391" w:rsidP="008663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866391"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9" name="Graphic 9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usedperso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391">
        <w:rPr>
          <w:rFonts w:cstheme="minorHAnsi"/>
          <w:b/>
          <w:sz w:val="36"/>
          <w:szCs w:val="36"/>
        </w:rPr>
        <w:t xml:space="preserve">                                </w:t>
      </w:r>
      <w:r>
        <w:rPr>
          <w:rFonts w:cstheme="minorHAnsi"/>
          <w:b/>
          <w:sz w:val="36"/>
          <w:szCs w:val="36"/>
        </w:rPr>
        <w:t xml:space="preserve">                                </w:t>
      </w:r>
      <w:r w:rsidRPr="00866391">
        <w:rPr>
          <w:rFonts w:cstheme="minorHAnsi"/>
          <w:b/>
          <w:sz w:val="36"/>
          <w:szCs w:val="36"/>
        </w:rPr>
        <w:t xml:space="preserve">    </w:t>
      </w:r>
      <w:r w:rsidRPr="00866391"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0" name="Graphic 10" descr="Wir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reles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89" w:rsidRDefault="00A64E89" w:rsidP="008663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cstheme="minorHAnsi"/>
          <w:b/>
          <w:sz w:val="36"/>
          <w:szCs w:val="36"/>
          <w:u w:val="single"/>
        </w:rPr>
      </w:pPr>
      <w:r w:rsidRPr="00FF2950">
        <w:rPr>
          <w:rFonts w:cstheme="minorHAnsi"/>
          <w:b/>
          <w:sz w:val="36"/>
          <w:szCs w:val="36"/>
          <w:u w:val="single"/>
        </w:rPr>
        <w:t>How can</w:t>
      </w:r>
      <w:r w:rsidR="00866391">
        <w:rPr>
          <w:rFonts w:cstheme="minorHAnsi"/>
          <w:b/>
          <w:sz w:val="36"/>
          <w:szCs w:val="36"/>
          <w:u w:val="single"/>
        </w:rPr>
        <w:t xml:space="preserve"> you</w:t>
      </w:r>
      <w:r w:rsidRPr="00FF2950">
        <w:rPr>
          <w:rFonts w:cstheme="minorHAnsi"/>
          <w:b/>
          <w:sz w:val="36"/>
          <w:szCs w:val="36"/>
          <w:u w:val="single"/>
        </w:rPr>
        <w:t xml:space="preserve"> keep child</w:t>
      </w:r>
      <w:r w:rsidR="00866391">
        <w:rPr>
          <w:rFonts w:cstheme="minorHAnsi"/>
          <w:b/>
          <w:sz w:val="36"/>
          <w:szCs w:val="36"/>
          <w:u w:val="single"/>
        </w:rPr>
        <w:t>ren</w:t>
      </w:r>
      <w:r w:rsidRPr="00FF2950">
        <w:rPr>
          <w:rFonts w:cstheme="minorHAnsi"/>
          <w:b/>
          <w:sz w:val="36"/>
          <w:szCs w:val="36"/>
          <w:u w:val="single"/>
        </w:rPr>
        <w:t xml:space="preserve"> safe onlin</w:t>
      </w:r>
      <w:r w:rsidR="00FF2950" w:rsidRPr="00FF2950">
        <w:rPr>
          <w:rFonts w:cstheme="minorHAnsi"/>
          <w:b/>
          <w:sz w:val="36"/>
          <w:szCs w:val="36"/>
          <w:u w:val="single"/>
        </w:rPr>
        <w:t>e</w:t>
      </w:r>
      <w:r w:rsidRPr="00FF2950">
        <w:rPr>
          <w:rFonts w:cstheme="minorHAnsi"/>
          <w:b/>
          <w:sz w:val="36"/>
          <w:szCs w:val="36"/>
          <w:u w:val="single"/>
        </w:rPr>
        <w:t>?</w:t>
      </w:r>
    </w:p>
    <w:p w:rsidR="00856C39" w:rsidRDefault="00856C39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don’t need to be an expert to keep your child safe on online</w:t>
      </w:r>
      <w:r w:rsidR="00741E20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The following tips will not help keep your child safe but</w:t>
      </w:r>
      <w:r w:rsidR="00741E20">
        <w:rPr>
          <w:rFonts w:cstheme="minorHAnsi"/>
          <w:sz w:val="24"/>
          <w:szCs w:val="24"/>
        </w:rPr>
        <w:t xml:space="preserve"> encourage</w:t>
      </w:r>
      <w:r>
        <w:rPr>
          <w:rFonts w:cstheme="minorHAnsi"/>
          <w:sz w:val="24"/>
          <w:szCs w:val="24"/>
        </w:rPr>
        <w:t xml:space="preserve"> </w:t>
      </w:r>
      <w:r w:rsidRPr="007309B1">
        <w:rPr>
          <w:rFonts w:cstheme="minorHAnsi"/>
          <w:b/>
          <w:color w:val="00B0F0"/>
          <w:sz w:val="24"/>
          <w:szCs w:val="24"/>
        </w:rPr>
        <w:t>positive</w:t>
      </w:r>
      <w:r>
        <w:rPr>
          <w:rFonts w:cstheme="minorHAnsi"/>
          <w:sz w:val="24"/>
          <w:szCs w:val="24"/>
        </w:rPr>
        <w:t xml:space="preserve"> and </w:t>
      </w:r>
      <w:r w:rsidRPr="007309B1">
        <w:rPr>
          <w:rFonts w:cstheme="minorHAnsi"/>
          <w:b/>
          <w:color w:val="00B0F0"/>
          <w:sz w:val="24"/>
          <w:szCs w:val="24"/>
        </w:rPr>
        <w:t>responsible</w:t>
      </w:r>
      <w:r>
        <w:rPr>
          <w:rFonts w:cstheme="minorHAnsi"/>
          <w:sz w:val="24"/>
          <w:szCs w:val="24"/>
        </w:rPr>
        <w:t xml:space="preserve"> use.</w:t>
      </w:r>
    </w:p>
    <w:p w:rsidR="00741E20" w:rsidRDefault="00741E20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FF31FA" w:rsidRPr="00741E20" w:rsidRDefault="00FF31FA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41E20">
        <w:rPr>
          <w:rFonts w:cstheme="minorHAnsi"/>
          <w:b/>
          <w:sz w:val="28"/>
          <w:szCs w:val="28"/>
          <w:u w:val="single"/>
        </w:rPr>
        <w:t>What are the issues?</w:t>
      </w:r>
    </w:p>
    <w:p w:rsidR="00FF31FA" w:rsidRPr="00741E20" w:rsidRDefault="00FF31FA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The internet can be a very </w:t>
      </w:r>
      <w:r w:rsidR="00866391">
        <w:rPr>
          <w:rFonts w:cstheme="minorHAnsi"/>
          <w:sz w:val="24"/>
          <w:szCs w:val="24"/>
        </w:rPr>
        <w:t xml:space="preserve">informative and positive place but there are many </w:t>
      </w:r>
      <w:r w:rsidR="00866391" w:rsidRPr="007309B1">
        <w:rPr>
          <w:rFonts w:cstheme="minorHAnsi"/>
          <w:b/>
          <w:color w:val="FF0000"/>
          <w:sz w:val="24"/>
          <w:szCs w:val="24"/>
        </w:rPr>
        <w:t>dangers</w:t>
      </w:r>
      <w:r w:rsidR="00866391">
        <w:rPr>
          <w:rFonts w:cstheme="minorHAnsi"/>
          <w:sz w:val="24"/>
          <w:szCs w:val="24"/>
        </w:rPr>
        <w:t xml:space="preserve">, especially for younger and more vulnerable children/adults.  Always remember the </w:t>
      </w:r>
      <w:r w:rsidR="00866391" w:rsidRPr="007309B1">
        <w:rPr>
          <w:rFonts w:cstheme="minorHAnsi"/>
          <w:b/>
          <w:color w:val="00B0F0"/>
          <w:sz w:val="28"/>
          <w:szCs w:val="28"/>
        </w:rPr>
        <w:t>4 C’s!</w:t>
      </w:r>
    </w:p>
    <w:p w:rsidR="00741E20" w:rsidRDefault="00741E20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</w:p>
    <w:p w:rsidR="00866391" w:rsidRPr="00741E20" w:rsidRDefault="00866391" w:rsidP="00741E20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741E20">
        <w:rPr>
          <w:rFonts w:cstheme="minorHAnsi"/>
          <w:b/>
          <w:sz w:val="24"/>
          <w:szCs w:val="24"/>
        </w:rPr>
        <w:t xml:space="preserve">Conduct </w:t>
      </w:r>
    </w:p>
    <w:p w:rsidR="00866391" w:rsidRDefault="00866391" w:rsidP="00741E20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could be </w:t>
      </w:r>
      <w:r w:rsidRPr="007309B1">
        <w:rPr>
          <w:rFonts w:cstheme="minorHAnsi"/>
          <w:b/>
          <w:color w:val="FF0000"/>
          <w:sz w:val="24"/>
          <w:szCs w:val="24"/>
        </w:rPr>
        <w:t>at risk</w:t>
      </w:r>
      <w:r w:rsidRPr="007309B1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because of their own behaviour, such as sharing too much personal information </w:t>
      </w:r>
      <w:r w:rsidR="00741E20">
        <w:rPr>
          <w:rFonts w:cstheme="minorHAnsi"/>
          <w:sz w:val="24"/>
          <w:szCs w:val="24"/>
        </w:rPr>
        <w:t xml:space="preserve">with people </w:t>
      </w:r>
      <w:proofErr w:type="spellStart"/>
      <w:r w:rsidR="00741E20">
        <w:rPr>
          <w:rFonts w:cstheme="minorHAnsi"/>
          <w:sz w:val="24"/>
          <w:szCs w:val="24"/>
        </w:rPr>
        <w:t>e.g</w:t>
      </w:r>
      <w:proofErr w:type="spellEnd"/>
      <w:r w:rsidR="00741E20">
        <w:rPr>
          <w:rFonts w:cstheme="minorHAnsi"/>
          <w:sz w:val="24"/>
          <w:szCs w:val="24"/>
        </w:rPr>
        <w:t xml:space="preserve"> photos, address, telephone number.</w:t>
      </w:r>
    </w:p>
    <w:p w:rsidR="00741E20" w:rsidRDefault="00741E20" w:rsidP="00741E20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741E20" w:rsidRDefault="00741E20" w:rsidP="00741E20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741E20">
        <w:rPr>
          <w:rFonts w:cstheme="minorHAnsi"/>
          <w:b/>
          <w:sz w:val="24"/>
          <w:szCs w:val="24"/>
        </w:rPr>
        <w:t>Content</w:t>
      </w:r>
    </w:p>
    <w:p w:rsidR="00741E20" w:rsidRDefault="00741E20" w:rsidP="00741E20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content can be </w:t>
      </w:r>
      <w:r w:rsidRPr="007309B1">
        <w:rPr>
          <w:rFonts w:cstheme="minorHAnsi"/>
          <w:b/>
          <w:color w:val="FF0000"/>
          <w:sz w:val="24"/>
          <w:szCs w:val="24"/>
        </w:rPr>
        <w:t>hurtful</w:t>
      </w:r>
      <w:r>
        <w:rPr>
          <w:rFonts w:cstheme="minorHAnsi"/>
          <w:sz w:val="24"/>
          <w:szCs w:val="24"/>
        </w:rPr>
        <w:t xml:space="preserve"> or </w:t>
      </w:r>
      <w:r w:rsidRPr="007309B1">
        <w:rPr>
          <w:rFonts w:cstheme="minorHAnsi"/>
          <w:b/>
          <w:color w:val="FF0000"/>
          <w:sz w:val="24"/>
          <w:szCs w:val="24"/>
        </w:rPr>
        <w:t>harmful</w:t>
      </w:r>
      <w:r>
        <w:rPr>
          <w:rFonts w:cstheme="minorHAnsi"/>
          <w:sz w:val="24"/>
          <w:szCs w:val="24"/>
        </w:rPr>
        <w:t xml:space="preserve"> for children. The content could either be age-inappropriate or unreliable/false</w:t>
      </w:r>
      <w:r w:rsidR="00385462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this include social networking, apps, gaming, websites and blogs.</w:t>
      </w:r>
    </w:p>
    <w:p w:rsidR="00385462" w:rsidRDefault="00385462" w:rsidP="00741E20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385462" w:rsidRPr="007309B1" w:rsidRDefault="00385462" w:rsidP="007309B1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7309B1">
        <w:rPr>
          <w:rFonts w:cstheme="minorHAnsi"/>
          <w:b/>
          <w:sz w:val="24"/>
          <w:szCs w:val="24"/>
        </w:rPr>
        <w:t>Contact</w:t>
      </w:r>
    </w:p>
    <w:p w:rsidR="00866391" w:rsidRDefault="00385462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can be contacted by </w:t>
      </w:r>
      <w:r w:rsidRPr="007309B1">
        <w:rPr>
          <w:rFonts w:cstheme="minorHAnsi"/>
          <w:b/>
          <w:color w:val="FF0000"/>
          <w:sz w:val="24"/>
          <w:szCs w:val="24"/>
        </w:rPr>
        <w:t>bullies</w:t>
      </w:r>
      <w:r>
        <w:rPr>
          <w:rFonts w:cstheme="minorHAnsi"/>
          <w:sz w:val="24"/>
          <w:szCs w:val="24"/>
        </w:rPr>
        <w:t xml:space="preserve"> or people who seek to </w:t>
      </w:r>
      <w:r w:rsidR="009F01A4" w:rsidRPr="007309B1">
        <w:rPr>
          <w:rFonts w:cstheme="minorHAnsi"/>
          <w:b/>
          <w:color w:val="FF0000"/>
          <w:sz w:val="24"/>
          <w:szCs w:val="24"/>
        </w:rPr>
        <w:t>abuse</w:t>
      </w:r>
      <w:r w:rsidR="009F01A4">
        <w:rPr>
          <w:rFonts w:cstheme="minorHAnsi"/>
          <w:sz w:val="24"/>
          <w:szCs w:val="24"/>
        </w:rPr>
        <w:t xml:space="preserve"> or </w:t>
      </w:r>
      <w:r w:rsidR="009F01A4" w:rsidRPr="007309B1">
        <w:rPr>
          <w:rFonts w:cstheme="minorHAnsi"/>
          <w:b/>
          <w:color w:val="FF0000"/>
          <w:sz w:val="24"/>
          <w:szCs w:val="24"/>
        </w:rPr>
        <w:t>groom</w:t>
      </w:r>
      <w:r w:rsidR="009F01A4">
        <w:rPr>
          <w:rFonts w:cstheme="minorHAnsi"/>
          <w:sz w:val="24"/>
          <w:szCs w:val="24"/>
        </w:rPr>
        <w:t xml:space="preserve"> them.  It is important to regularly </w:t>
      </w:r>
      <w:r w:rsidR="009F01A4" w:rsidRPr="007309B1">
        <w:rPr>
          <w:rFonts w:cstheme="minorHAnsi"/>
          <w:b/>
          <w:color w:val="00B0F0"/>
          <w:sz w:val="24"/>
          <w:szCs w:val="24"/>
        </w:rPr>
        <w:t>monitor</w:t>
      </w:r>
      <w:r w:rsidR="009F01A4">
        <w:rPr>
          <w:rFonts w:cstheme="minorHAnsi"/>
          <w:sz w:val="24"/>
          <w:szCs w:val="24"/>
        </w:rPr>
        <w:t xml:space="preserve"> their friends lists and followers. </w:t>
      </w:r>
      <w:r w:rsidR="009F01A4" w:rsidRPr="007309B1">
        <w:rPr>
          <w:rFonts w:cstheme="minorHAnsi"/>
          <w:b/>
          <w:color w:val="00B0F0"/>
          <w:sz w:val="24"/>
          <w:szCs w:val="24"/>
        </w:rPr>
        <w:t>Delete</w:t>
      </w:r>
      <w:r w:rsidR="009F01A4">
        <w:rPr>
          <w:rFonts w:cstheme="minorHAnsi"/>
          <w:sz w:val="24"/>
          <w:szCs w:val="24"/>
        </w:rPr>
        <w:t xml:space="preserve"> any contacts that you are suspicious of. </w:t>
      </w:r>
      <w:r w:rsidR="00FC323D">
        <w:rPr>
          <w:rFonts w:cstheme="minorHAnsi"/>
          <w:sz w:val="24"/>
          <w:szCs w:val="24"/>
        </w:rPr>
        <w:t xml:space="preserve"> If you suspect your child is or has been the su</w:t>
      </w:r>
      <w:r w:rsidR="00CC4B1E">
        <w:rPr>
          <w:rFonts w:cstheme="minorHAnsi"/>
          <w:sz w:val="24"/>
          <w:szCs w:val="24"/>
        </w:rPr>
        <w:t>b</w:t>
      </w:r>
      <w:r w:rsidR="00FC323D">
        <w:rPr>
          <w:rFonts w:cstheme="minorHAnsi"/>
          <w:sz w:val="24"/>
          <w:szCs w:val="24"/>
        </w:rPr>
        <w:t xml:space="preserve">ject of inappropriate </w:t>
      </w:r>
      <w:r w:rsidR="00FC323D" w:rsidRPr="00FC323D">
        <w:rPr>
          <w:rFonts w:cstheme="minorHAnsi"/>
          <w:sz w:val="24"/>
          <w:szCs w:val="24"/>
        </w:rPr>
        <w:t>sexual contact or approached by another person</w:t>
      </w:r>
      <w:r w:rsidR="003470B4">
        <w:rPr>
          <w:rFonts w:cstheme="minorHAnsi"/>
          <w:sz w:val="24"/>
          <w:szCs w:val="24"/>
        </w:rPr>
        <w:t>,</w:t>
      </w:r>
      <w:r w:rsidR="00FC323D" w:rsidRPr="00FC323D">
        <w:rPr>
          <w:rFonts w:cstheme="minorHAnsi"/>
          <w:sz w:val="24"/>
          <w:szCs w:val="24"/>
        </w:rPr>
        <w:t xml:space="preserve"> you can contact the Police online or offline.  </w:t>
      </w:r>
      <w:r w:rsidR="00FC323D" w:rsidRPr="00FC323D">
        <w:rPr>
          <w:rFonts w:cstheme="minorHAnsi"/>
          <w:color w:val="000000"/>
          <w:sz w:val="24"/>
          <w:szCs w:val="24"/>
        </w:rPr>
        <w:t>Child Exploitation and Online Protection Centre (</w:t>
      </w:r>
      <w:hyperlink r:id="rId11" w:history="1">
        <w:r w:rsidR="00FC323D" w:rsidRPr="00FC323D">
          <w:rPr>
            <w:rStyle w:val="Hyperlink"/>
            <w:rFonts w:cstheme="minorHAnsi"/>
            <w:b/>
            <w:bCs/>
            <w:color w:val="4D4D4D"/>
            <w:sz w:val="24"/>
            <w:szCs w:val="24"/>
          </w:rPr>
          <w:t>www.ceop.police.uk</w:t>
        </w:r>
      </w:hyperlink>
      <w:r w:rsidR="00FC323D" w:rsidRPr="00FC323D">
        <w:rPr>
          <w:rFonts w:cstheme="minorHAnsi"/>
          <w:color w:val="000000"/>
          <w:sz w:val="24"/>
          <w:szCs w:val="24"/>
        </w:rPr>
        <w:t>)</w:t>
      </w:r>
      <w:r w:rsidR="007309B1">
        <w:rPr>
          <w:rFonts w:cstheme="minorHAnsi"/>
          <w:color w:val="000000"/>
          <w:sz w:val="24"/>
          <w:szCs w:val="24"/>
        </w:rPr>
        <w:t xml:space="preserve"> can be contacted if you have any concerns.</w:t>
      </w:r>
    </w:p>
    <w:p w:rsidR="007309B1" w:rsidRDefault="007309B1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826ED0" w:rsidRDefault="00826ED0" w:rsidP="004D579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7309B1" w:rsidRDefault="007309B1" w:rsidP="007309B1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7309B1">
        <w:rPr>
          <w:rFonts w:cstheme="minorHAnsi"/>
          <w:b/>
          <w:sz w:val="24"/>
          <w:szCs w:val="24"/>
        </w:rPr>
        <w:t xml:space="preserve">Commercialism </w:t>
      </w:r>
    </w:p>
    <w:p w:rsidR="007309B1" w:rsidRDefault="007309B1" w:rsidP="007309B1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can be unaware of the </w:t>
      </w:r>
      <w:r w:rsidRPr="007309B1">
        <w:rPr>
          <w:rFonts w:cstheme="minorHAnsi"/>
          <w:b/>
          <w:color w:val="FF0000"/>
          <w:sz w:val="24"/>
          <w:szCs w:val="24"/>
        </w:rPr>
        <w:t>hidden costs</w:t>
      </w:r>
      <w:r w:rsidRPr="007309B1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some apps and websites.  Encourage your children to keep their personal information and bank details </w:t>
      </w:r>
      <w:r w:rsidRPr="007309B1">
        <w:rPr>
          <w:rFonts w:cstheme="minorHAnsi"/>
          <w:b/>
          <w:color w:val="00B0F0"/>
          <w:sz w:val="24"/>
          <w:szCs w:val="24"/>
        </w:rPr>
        <w:t>private.</w:t>
      </w:r>
    </w:p>
    <w:p w:rsidR="003470B4" w:rsidRDefault="003470B4" w:rsidP="007309B1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3470B4" w:rsidRPr="003470B4" w:rsidRDefault="003470B4" w:rsidP="007309B1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3470B4">
        <w:rPr>
          <w:rFonts w:cstheme="minorHAnsi"/>
          <w:b/>
          <w:sz w:val="28"/>
          <w:szCs w:val="28"/>
          <w:u w:val="single"/>
        </w:rPr>
        <w:t>Useful Tips!</w:t>
      </w:r>
    </w:p>
    <w:p w:rsidR="00C04B9A" w:rsidRPr="00A64E89" w:rsidRDefault="00C04B9A" w:rsidP="004D579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A64E89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12262FA7" wp14:editId="5DFECF77">
            <wp:extent cx="762000" cy="695325"/>
            <wp:effectExtent l="0" t="0" r="0" b="0"/>
            <wp:docPr id="2" name="Graphic 2" descr="Bug unde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undermagnifyingglas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Explore together: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Ask your child to show you their favourite websites and apps and what they do on them.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ncourage them to teach you the basics of the site or app.</w:t>
      </w:r>
    </w:p>
    <w:p w:rsidR="00A64E89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704850" cy="704850"/>
            <wp:effectExtent l="0" t="0" r="0" b="0"/>
            <wp:docPr id="3" name="Graphic 3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tin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C3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Start</w:t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(and continue) conversations about online safety: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Ask them if anything ever bothers or worries them while they’re online.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key message….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anything happens online which makes them feel worried, scared or sad, the best thing to do is talk to you or another adult who they trust.</w:t>
      </w:r>
    </w:p>
    <w:p w:rsidR="00C04B9A" w:rsidRDefault="00C04B9A" w:rsidP="004D579B">
      <w:pPr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64E89" w:rsidRPr="00A64E89" w:rsidRDefault="00C04B9A" w:rsidP="004D579B">
      <w:pPr>
        <w:spacing w:before="100" w:beforeAutospacing="1" w:after="100" w:afterAutospacing="1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85800" cy="685800"/>
            <wp:effectExtent l="0" t="0" r="0" b="0"/>
            <wp:docPr id="4" name="Graphic 4" descr="Group of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Help your child identify </w:t>
      </w:r>
      <w:r w:rsidR="000549E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people</w:t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who can help: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FC32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Reinforce the importance of telling a trusted adult if they are worried about anything.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Help your child identify trusted adults from different areas of their life such as at home or at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>Ruskin Mill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C04B9A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A64E89" w:rsidRPr="000549E3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752475" cy="752475"/>
            <wp:effectExtent l="0" t="0" r="0" b="0"/>
            <wp:docPr id="5" name="Graphic 5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Be </w:t>
      </w:r>
      <w:proofErr w:type="gramStart"/>
      <w:r w:rsidR="00856C3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nice!</w:t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Explain that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>sometimes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bad people 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can be 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hiding behind </w:t>
      </w:r>
      <w:r w:rsidR="00AA32B5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856C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computer</w:t>
      </w:r>
      <w:r w:rsidR="00AA32B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pretending to someone else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you would never blame them for anything that might happen online, and you will always give them support.</w:t>
      </w:r>
    </w:p>
    <w:p w:rsidR="00C04B9A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A64E89" w:rsidRPr="00C04B9A" w:rsidRDefault="00C04B9A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695325" cy="695325"/>
            <wp:effectExtent l="0" t="0" r="9525" b="0"/>
            <wp:docPr id="6" name="Graphic 6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Supervise your child while they’re online: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 Keep the devices your child uses in communal areas of the house such as in the living room or kitchen where an appropriate adult is able to supervise.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Accessing the internet in bedrooms and bathrooms can sometimes be a worrying sign.  Mobile phones will be trickier so reinforce the key messages</w:t>
      </w:r>
      <w:r w:rsidR="00AA32B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here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FF2950" w:rsidRDefault="00FF295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0549E3" w:rsidRPr="000549E3" w:rsidRDefault="00FF295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14400" cy="914400"/>
            <wp:effectExtent l="0" t="0" r="0" b="0"/>
            <wp:docPr id="7" name="Graphic 7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s_lt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Talk to your child about how their online actions can affect others:</w:t>
      </w:r>
      <w:r w:rsidR="000549E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Remind your child that when messaging others, they only have words to communicate which means it is easy to get offended or </w:t>
      </w:r>
      <w:r w:rsidR="003470B4">
        <w:rPr>
          <w:rFonts w:eastAsia="Times New Roman" w:cstheme="minorHAnsi"/>
          <w:color w:val="000000"/>
          <w:sz w:val="24"/>
          <w:szCs w:val="24"/>
          <w:lang w:eastAsia="en-GB"/>
        </w:rPr>
        <w:t>offend someone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a message. Without facial expressions and a voice, what we say online is very different to what we say in the real world. 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If your child is engaging with others online</w:t>
      </w:r>
      <w:r w:rsidR="000549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remind them to consider how someone else might feel before they post or share something. </w:t>
      </w:r>
    </w:p>
    <w:p w:rsidR="00FF2950" w:rsidRDefault="00FF295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301500" w:rsidRDefault="00FF295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14400" cy="914400"/>
            <wp:effectExtent l="0" t="0" r="0" b="0"/>
            <wp:docPr id="8" name="Graphic 8" descr="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SafeSearch</w:t>
      </w:r>
      <w:proofErr w:type="spellEnd"/>
      <w:r w:rsidR="00A64E89" w:rsidRPr="00A64E8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 </w:t>
      </w:r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Most web search engines will have a ‘</w:t>
      </w:r>
      <w:proofErr w:type="spellStart"/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SafeSearch</w:t>
      </w:r>
      <w:proofErr w:type="spellEnd"/>
      <w:r w:rsidR="00A64E89" w:rsidRPr="00A64E89">
        <w:rPr>
          <w:rFonts w:eastAsia="Times New Roman" w:cstheme="minorHAnsi"/>
          <w:color w:val="000000"/>
          <w:sz w:val="24"/>
          <w:szCs w:val="24"/>
          <w:lang w:eastAsia="en-GB"/>
        </w:rPr>
        <w:t>’ function, which will allow you to limit the content your child is exposed to whilst online. Look out for the ‘Settings’ button on your web browser homepage (often shaped like a small cog). </w:t>
      </w:r>
      <w:r w:rsidR="004D579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A64E89" w:rsidRPr="004D579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Parental controls: </w:t>
      </w:r>
      <w:r w:rsidR="00A64E89" w:rsidRPr="004D579B">
        <w:rPr>
          <w:rFonts w:eastAsia="Times New Roman" w:cstheme="minorHAnsi"/>
          <w:color w:val="000000"/>
          <w:sz w:val="24"/>
          <w:szCs w:val="24"/>
          <w:lang w:eastAsia="en-GB"/>
        </w:rPr>
        <w:t>Make use of the parental controls available on your home broadband and any internet-enabled device in your home</w:t>
      </w:r>
      <w:r w:rsidR="004D579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826ED0" w:rsidRDefault="00826ED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826ED0" w:rsidRDefault="00826ED0" w:rsidP="004D57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826ED0" w:rsidRPr="004D579B" w:rsidRDefault="00826ED0" w:rsidP="00826E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14400" cy="914400"/>
            <wp:effectExtent l="0" t="0" r="0" b="0"/>
            <wp:docPr id="11" name="Graphic 11" descr="Ange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gelfaceoutlin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ED0" w:rsidRPr="004D579B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AF" w:rsidRDefault="002840AF" w:rsidP="009A5BC0">
      <w:pPr>
        <w:spacing w:after="0" w:line="240" w:lineRule="auto"/>
      </w:pPr>
      <w:r>
        <w:separator/>
      </w:r>
    </w:p>
  </w:endnote>
  <w:endnote w:type="continuationSeparator" w:id="0">
    <w:p w:rsidR="002840AF" w:rsidRDefault="002840AF" w:rsidP="009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AF" w:rsidRDefault="002840AF" w:rsidP="009A5BC0">
      <w:pPr>
        <w:spacing w:after="0" w:line="240" w:lineRule="auto"/>
      </w:pPr>
      <w:r>
        <w:separator/>
      </w:r>
    </w:p>
  </w:footnote>
  <w:footnote w:type="continuationSeparator" w:id="0">
    <w:p w:rsidR="002840AF" w:rsidRDefault="002840AF" w:rsidP="009A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C0" w:rsidRDefault="009A5BC0">
    <w:pPr>
      <w:pStyle w:val="Header"/>
    </w:pPr>
    <w:r>
      <w:rPr>
        <w:noProof/>
      </w:rPr>
      <w:drawing>
        <wp:inline distT="0" distB="0" distL="0" distR="0">
          <wp:extent cx="1552575" cy="606844"/>
          <wp:effectExtent l="0" t="0" r="0" b="3175"/>
          <wp:docPr id="1" name="Picture 1" descr="cid:image005.jpg@01D6290A.F9BD8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6290A.F9BD8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759" cy="63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BC0" w:rsidRDefault="009A5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019"/>
    <w:multiLevelType w:val="multilevel"/>
    <w:tmpl w:val="E80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65D6B"/>
    <w:multiLevelType w:val="hybridMultilevel"/>
    <w:tmpl w:val="899C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9"/>
    <w:rsid w:val="000549E3"/>
    <w:rsid w:val="00250CEA"/>
    <w:rsid w:val="002840AF"/>
    <w:rsid w:val="00301500"/>
    <w:rsid w:val="003470B4"/>
    <w:rsid w:val="00385462"/>
    <w:rsid w:val="004D579B"/>
    <w:rsid w:val="007309B1"/>
    <w:rsid w:val="00741E20"/>
    <w:rsid w:val="00826ED0"/>
    <w:rsid w:val="00856C39"/>
    <w:rsid w:val="00866391"/>
    <w:rsid w:val="009A5BC0"/>
    <w:rsid w:val="009F01A4"/>
    <w:rsid w:val="00A64E89"/>
    <w:rsid w:val="00AA32B5"/>
    <w:rsid w:val="00C04B9A"/>
    <w:rsid w:val="00CC4B1E"/>
    <w:rsid w:val="00D44F1B"/>
    <w:rsid w:val="00FC323D"/>
    <w:rsid w:val="00FF2950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6BA8-B748-4836-A8B4-15C7069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C0"/>
  </w:style>
  <w:style w:type="paragraph" w:styleId="Footer">
    <w:name w:val="footer"/>
    <w:basedOn w:val="Normal"/>
    <w:link w:val="FooterChar"/>
    <w:uiPriority w:val="99"/>
    <w:unhideWhenUsed/>
    <w:rsid w:val="009A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op.police.uk/" TargetMode="External"/><Relationship Id="rId24" Type="http://schemas.openxmlformats.org/officeDocument/2006/relationships/image" Target="media/image17.png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theme" Target="theme/theme1.xml"/><Relationship Id="rId8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6290A.F9BD8FD0" TargetMode="External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9770D-BC89-4A55-8786-7CCD171DACAF}"/>
</file>

<file path=customXml/itemProps2.xml><?xml version="1.0" encoding="utf-8"?>
<ds:datastoreItem xmlns:ds="http://schemas.openxmlformats.org/officeDocument/2006/customXml" ds:itemID="{D3E526C2-8212-4442-85E6-0A20FFA584B3}"/>
</file>

<file path=customXml/itemProps3.xml><?xml version="1.0" encoding="utf-8"?>
<ds:datastoreItem xmlns:ds="http://schemas.openxmlformats.org/officeDocument/2006/customXml" ds:itemID="{A023FEF1-90A2-4D81-B073-AEF73464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Sarbjit Singh (GHC)</dc:creator>
  <cp:keywords/>
  <dc:description/>
  <cp:lastModifiedBy>Sarbjit Singh (GHC)</cp:lastModifiedBy>
  <cp:revision>2</cp:revision>
  <dcterms:created xsi:type="dcterms:W3CDTF">2020-05-13T09:20:00Z</dcterms:created>
  <dcterms:modified xsi:type="dcterms:W3CDTF">2020-05-13T09:20:00Z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