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396"/>
        <w:tblW w:w="9322" w:type="dxa"/>
        <w:tblLayout w:type="fixed"/>
        <w:tblLook w:val="04A0" w:firstRow="1" w:lastRow="0" w:firstColumn="1" w:lastColumn="0" w:noHBand="0" w:noVBand="1"/>
      </w:tblPr>
      <w:tblGrid>
        <w:gridCol w:w="1809"/>
        <w:gridCol w:w="7513"/>
      </w:tblGrid>
      <w:tr w:rsidR="00115C48" w14:paraId="3B276222" w14:textId="77777777" w:rsidTr="00D8523A">
        <w:tc>
          <w:tcPr>
            <w:tcW w:w="1809" w:type="dxa"/>
          </w:tcPr>
          <w:p w14:paraId="48C954C5" w14:textId="77777777" w:rsidR="00115C48" w:rsidRPr="00D8523A" w:rsidRDefault="00115C48" w:rsidP="00D8523A">
            <w:pPr>
              <w:rPr>
                <w:rFonts w:ascii="Calisto MT" w:hAnsi="Calisto MT"/>
                <w:b/>
              </w:rPr>
            </w:pPr>
            <w:r w:rsidRPr="00D8523A">
              <w:rPr>
                <w:rFonts w:ascii="Calisto MT" w:hAnsi="Calisto MT"/>
                <w:b/>
              </w:rPr>
              <w:t>Category</w:t>
            </w:r>
          </w:p>
        </w:tc>
        <w:tc>
          <w:tcPr>
            <w:tcW w:w="7513" w:type="dxa"/>
          </w:tcPr>
          <w:p w14:paraId="6EC5F3D0" w14:textId="77777777" w:rsidR="00115C48" w:rsidRPr="00D8523A" w:rsidRDefault="00115C48" w:rsidP="00D8523A">
            <w:pPr>
              <w:rPr>
                <w:rFonts w:ascii="Calisto MT" w:hAnsi="Calisto MT"/>
                <w:b/>
              </w:rPr>
            </w:pPr>
            <w:r w:rsidRPr="00D8523A">
              <w:rPr>
                <w:rFonts w:ascii="Calisto MT" w:hAnsi="Calisto MT"/>
                <w:b/>
              </w:rPr>
              <w:t>Overarching Principle</w:t>
            </w:r>
          </w:p>
        </w:tc>
      </w:tr>
      <w:tr w:rsidR="00115C48" w14:paraId="2940764E" w14:textId="77777777" w:rsidTr="00D8523A">
        <w:trPr>
          <w:trHeight w:val="565"/>
        </w:trPr>
        <w:tc>
          <w:tcPr>
            <w:tcW w:w="1809" w:type="dxa"/>
            <w:vMerge w:val="restart"/>
          </w:tcPr>
          <w:p w14:paraId="70EC77A8" w14:textId="77777777" w:rsidR="00115C48" w:rsidRPr="00D8523A" w:rsidRDefault="00115C48" w:rsidP="00D8523A">
            <w:pPr>
              <w:rPr>
                <w:rFonts w:ascii="Calisto MT" w:hAnsi="Calisto MT"/>
                <w:b/>
              </w:rPr>
            </w:pPr>
            <w:r w:rsidRPr="00D8523A">
              <w:rPr>
                <w:rFonts w:ascii="Calisto MT" w:hAnsi="Calisto MT"/>
                <w:b/>
              </w:rPr>
              <w:t>Communication</w:t>
            </w:r>
          </w:p>
        </w:tc>
        <w:tc>
          <w:tcPr>
            <w:tcW w:w="7513" w:type="dxa"/>
          </w:tcPr>
          <w:p w14:paraId="3AB768E9" w14:textId="77777777" w:rsidR="00115C48" w:rsidRPr="00D8523A" w:rsidRDefault="00115C48" w:rsidP="00D8523A">
            <w:pPr>
              <w:spacing w:after="200" w:line="276" w:lineRule="auto"/>
              <w:rPr>
                <w:rFonts w:ascii="Calisto MT" w:hAnsi="Calisto MT"/>
              </w:rPr>
            </w:pPr>
            <w:r w:rsidRPr="00D8523A">
              <w:rPr>
                <w:rFonts w:ascii="Calisto MT" w:hAnsi="Calisto MT"/>
              </w:rPr>
              <w:t xml:space="preserve">Use clear and direct language to give precise instructions, stating specifically </w:t>
            </w:r>
            <w:r w:rsidR="002F13F1" w:rsidRPr="00D8523A">
              <w:rPr>
                <w:rFonts w:ascii="Calisto MT" w:hAnsi="Calisto MT"/>
              </w:rPr>
              <w:t>what the young person needs to do</w:t>
            </w:r>
          </w:p>
        </w:tc>
      </w:tr>
      <w:tr w:rsidR="00115C48" w14:paraId="5C281E00" w14:textId="77777777" w:rsidTr="00D8523A">
        <w:trPr>
          <w:trHeight w:val="491"/>
        </w:trPr>
        <w:tc>
          <w:tcPr>
            <w:tcW w:w="1809" w:type="dxa"/>
            <w:vMerge/>
          </w:tcPr>
          <w:p w14:paraId="29076900" w14:textId="77777777" w:rsidR="00115C48" w:rsidRPr="00D8523A" w:rsidRDefault="00115C48" w:rsidP="00D8523A">
            <w:pPr>
              <w:rPr>
                <w:rFonts w:ascii="Calisto MT" w:hAnsi="Calisto MT"/>
              </w:rPr>
            </w:pPr>
          </w:p>
        </w:tc>
        <w:tc>
          <w:tcPr>
            <w:tcW w:w="7513" w:type="dxa"/>
          </w:tcPr>
          <w:p w14:paraId="1C53F699" w14:textId="77777777" w:rsidR="00115C48" w:rsidRPr="00D8523A" w:rsidRDefault="00115C48" w:rsidP="00D8523A">
            <w:pPr>
              <w:rPr>
                <w:rFonts w:ascii="Calisto MT" w:hAnsi="Calisto MT"/>
              </w:rPr>
            </w:pPr>
            <w:r w:rsidRPr="00D8523A">
              <w:rPr>
                <w:rFonts w:ascii="Calisto MT" w:hAnsi="Calisto MT"/>
              </w:rPr>
              <w:t xml:space="preserve">Avoid being </w:t>
            </w:r>
            <w:r w:rsidR="002F13F1" w:rsidRPr="00D8523A">
              <w:rPr>
                <w:rFonts w:ascii="Calisto MT" w:hAnsi="Calisto MT"/>
              </w:rPr>
              <w:t>ambiguous</w:t>
            </w:r>
            <w:r w:rsidRPr="00D8523A">
              <w:rPr>
                <w:rFonts w:ascii="Calisto MT" w:hAnsi="Calisto MT"/>
              </w:rPr>
              <w:t xml:space="preserve"> as people with Autism have a literal understanding of language.</w:t>
            </w:r>
          </w:p>
        </w:tc>
      </w:tr>
      <w:tr w:rsidR="00115C48" w14:paraId="21B352A3" w14:textId="77777777" w:rsidTr="00D8523A">
        <w:trPr>
          <w:trHeight w:val="838"/>
        </w:trPr>
        <w:tc>
          <w:tcPr>
            <w:tcW w:w="1809" w:type="dxa"/>
            <w:vMerge/>
          </w:tcPr>
          <w:p w14:paraId="0A13DEB7" w14:textId="77777777" w:rsidR="00115C48" w:rsidRPr="00D8523A" w:rsidRDefault="00115C48" w:rsidP="00D8523A">
            <w:pPr>
              <w:rPr>
                <w:rFonts w:ascii="Calisto MT" w:hAnsi="Calisto MT"/>
              </w:rPr>
            </w:pPr>
          </w:p>
        </w:tc>
        <w:tc>
          <w:tcPr>
            <w:tcW w:w="7513" w:type="dxa"/>
          </w:tcPr>
          <w:p w14:paraId="3753B77F" w14:textId="77777777" w:rsidR="00115C48" w:rsidRPr="00D8523A" w:rsidRDefault="00115C48" w:rsidP="00D8523A">
            <w:pPr>
              <w:rPr>
                <w:rFonts w:ascii="Calisto MT" w:hAnsi="Calisto MT"/>
              </w:rPr>
            </w:pPr>
            <w:r w:rsidRPr="00D8523A">
              <w:rPr>
                <w:rFonts w:ascii="Calisto MT" w:hAnsi="Calisto MT"/>
              </w:rPr>
              <w:t xml:space="preserve">Visual support should be considered when supporting someone with </w:t>
            </w:r>
            <w:proofErr w:type="gramStart"/>
            <w:r w:rsidRPr="00D8523A">
              <w:rPr>
                <w:rFonts w:ascii="Calisto MT" w:hAnsi="Calisto MT"/>
              </w:rPr>
              <w:t>Autism..</w:t>
            </w:r>
            <w:proofErr w:type="gramEnd"/>
            <w:r w:rsidRPr="00D8523A">
              <w:rPr>
                <w:rFonts w:ascii="Calisto MT" w:hAnsi="Calisto MT"/>
              </w:rPr>
              <w:t xml:space="preserve"> This can help to avoid uncertainty and unpredictability and avoid anxiety. Visual supports can make communication physical and consistent.</w:t>
            </w:r>
          </w:p>
        </w:tc>
      </w:tr>
      <w:tr w:rsidR="00115C48" w14:paraId="323C2094" w14:textId="77777777" w:rsidTr="00D8523A">
        <w:trPr>
          <w:trHeight w:val="698"/>
        </w:trPr>
        <w:tc>
          <w:tcPr>
            <w:tcW w:w="1809" w:type="dxa"/>
            <w:vMerge/>
          </w:tcPr>
          <w:p w14:paraId="77760656" w14:textId="77777777" w:rsidR="00115C48" w:rsidRPr="00D8523A" w:rsidRDefault="00115C48" w:rsidP="00D8523A">
            <w:pPr>
              <w:rPr>
                <w:rFonts w:ascii="Calisto MT" w:hAnsi="Calisto MT"/>
              </w:rPr>
            </w:pPr>
          </w:p>
        </w:tc>
        <w:tc>
          <w:tcPr>
            <w:tcW w:w="7513" w:type="dxa"/>
          </w:tcPr>
          <w:p w14:paraId="05DE0A41" w14:textId="77777777" w:rsidR="008D55B0" w:rsidRPr="00D8523A" w:rsidRDefault="008D55B0" w:rsidP="00D8523A">
            <w:pPr>
              <w:spacing w:after="200" w:line="276" w:lineRule="auto"/>
              <w:rPr>
                <w:rFonts w:ascii="Calisto MT" w:hAnsi="Calisto MT"/>
              </w:rPr>
            </w:pPr>
            <w:r w:rsidRPr="00D8523A">
              <w:rPr>
                <w:rFonts w:ascii="Calisto MT" w:hAnsi="Calisto MT"/>
              </w:rPr>
              <w:t>Allow time to process information when giving instruction by breaking down information into bite size chunks</w:t>
            </w:r>
          </w:p>
        </w:tc>
      </w:tr>
      <w:tr w:rsidR="00115C48" w14:paraId="61E0F78C" w14:textId="77777777" w:rsidTr="00D8523A">
        <w:trPr>
          <w:trHeight w:val="864"/>
        </w:trPr>
        <w:tc>
          <w:tcPr>
            <w:tcW w:w="1809" w:type="dxa"/>
            <w:vMerge/>
          </w:tcPr>
          <w:p w14:paraId="47BA93C0" w14:textId="77777777" w:rsidR="00115C48" w:rsidRPr="00D8523A" w:rsidRDefault="00115C48" w:rsidP="00D8523A">
            <w:pPr>
              <w:rPr>
                <w:rFonts w:ascii="Calisto MT" w:hAnsi="Calisto MT"/>
              </w:rPr>
            </w:pPr>
          </w:p>
        </w:tc>
        <w:tc>
          <w:tcPr>
            <w:tcW w:w="7513" w:type="dxa"/>
          </w:tcPr>
          <w:p w14:paraId="5BC2F940" w14:textId="77777777" w:rsidR="00115C48" w:rsidRPr="00D8523A" w:rsidRDefault="002F13F1" w:rsidP="00D8523A">
            <w:pPr>
              <w:rPr>
                <w:rFonts w:ascii="Calisto MT" w:eastAsia="SimSun" w:hAnsi="Calisto MT" w:cs="Verdana"/>
                <w:bCs/>
                <w:lang w:eastAsia="zh-CN"/>
              </w:rPr>
            </w:pPr>
            <w:r w:rsidRPr="00D8523A">
              <w:rPr>
                <w:rFonts w:ascii="Calisto MT" w:eastAsia="SimSun" w:hAnsi="Calisto MT" w:cs="Verdana"/>
                <w:bCs/>
                <w:lang w:eastAsia="zh-CN"/>
              </w:rPr>
              <w:t xml:space="preserve">Ensure you use active listening by </w:t>
            </w:r>
            <w:r w:rsidR="00115C48" w:rsidRPr="00D8523A">
              <w:rPr>
                <w:rFonts w:ascii="Calisto MT" w:eastAsia="SimSun" w:hAnsi="Calisto MT" w:cs="Verdana"/>
                <w:bCs/>
                <w:lang w:eastAsia="zh-CN"/>
              </w:rPr>
              <w:t>focus</w:t>
            </w:r>
            <w:r w:rsidRPr="00D8523A">
              <w:rPr>
                <w:rFonts w:ascii="Calisto MT" w:eastAsia="SimSun" w:hAnsi="Calisto MT" w:cs="Verdana"/>
                <w:bCs/>
                <w:lang w:eastAsia="zh-CN"/>
              </w:rPr>
              <w:t xml:space="preserve">ing </w:t>
            </w:r>
            <w:r w:rsidR="00115C48" w:rsidRPr="00D8523A">
              <w:rPr>
                <w:rFonts w:ascii="Calisto MT" w:eastAsia="SimSun" w:hAnsi="Calisto MT" w:cs="Verdana"/>
                <w:bCs/>
                <w:lang w:eastAsia="zh-CN"/>
              </w:rPr>
              <w:t xml:space="preserve">entirely on the </w:t>
            </w:r>
            <w:r w:rsidRPr="00D8523A">
              <w:rPr>
                <w:rFonts w:ascii="Calisto MT" w:eastAsia="SimSun" w:hAnsi="Calisto MT" w:cs="Verdana"/>
                <w:bCs/>
                <w:lang w:eastAsia="zh-CN"/>
              </w:rPr>
              <w:t xml:space="preserve">young </w:t>
            </w:r>
            <w:r w:rsidR="00115C48" w:rsidRPr="00D8523A">
              <w:rPr>
                <w:rFonts w:ascii="Calisto MT" w:eastAsia="SimSun" w:hAnsi="Calisto MT" w:cs="Verdana"/>
                <w:bCs/>
                <w:lang w:eastAsia="zh-CN"/>
              </w:rPr>
              <w:t>person and listen to what is being said. Try not to focus too much on external distractions.</w:t>
            </w:r>
            <w:r w:rsidR="00EF2E75" w:rsidRPr="00D8523A">
              <w:rPr>
                <w:rFonts w:ascii="Calisto MT" w:eastAsia="SimSun" w:hAnsi="Calisto MT" w:cs="Verdana"/>
                <w:bCs/>
                <w:lang w:eastAsia="zh-CN"/>
              </w:rPr>
              <w:t xml:space="preserve"> </w:t>
            </w:r>
            <w:r w:rsidR="00115C48" w:rsidRPr="00D8523A">
              <w:rPr>
                <w:rFonts w:ascii="Calisto MT" w:eastAsia="SimSun" w:hAnsi="Calisto MT" w:cs="Verdana"/>
                <w:bCs/>
                <w:lang w:eastAsia="zh-CN"/>
              </w:rPr>
              <w:t>A good listener will understand what a person is truly saying.</w:t>
            </w:r>
          </w:p>
        </w:tc>
      </w:tr>
      <w:tr w:rsidR="002F13F1" w14:paraId="04476D75" w14:textId="77777777" w:rsidTr="00D8523A">
        <w:trPr>
          <w:trHeight w:val="216"/>
        </w:trPr>
        <w:tc>
          <w:tcPr>
            <w:tcW w:w="1809" w:type="dxa"/>
            <w:vMerge w:val="restart"/>
          </w:tcPr>
          <w:p w14:paraId="0E8593E6" w14:textId="77777777" w:rsidR="002F13F1" w:rsidRPr="00D8523A" w:rsidRDefault="002F13F1" w:rsidP="00D8523A">
            <w:pPr>
              <w:rPr>
                <w:rFonts w:ascii="Calisto MT" w:hAnsi="Calisto MT"/>
                <w:b/>
              </w:rPr>
            </w:pPr>
            <w:r w:rsidRPr="00D8523A">
              <w:rPr>
                <w:rFonts w:ascii="Calisto MT" w:hAnsi="Calisto MT"/>
                <w:b/>
              </w:rPr>
              <w:t>Social Interaction</w:t>
            </w:r>
          </w:p>
        </w:tc>
        <w:tc>
          <w:tcPr>
            <w:tcW w:w="7513" w:type="dxa"/>
          </w:tcPr>
          <w:p w14:paraId="35879075" w14:textId="77777777" w:rsidR="002F13F1" w:rsidRPr="00D8523A" w:rsidRDefault="002F13F1" w:rsidP="00D8523A">
            <w:pPr>
              <w:rPr>
                <w:rFonts w:ascii="Calisto MT" w:hAnsi="Calisto MT"/>
              </w:rPr>
            </w:pPr>
            <w:r w:rsidRPr="00D8523A">
              <w:rPr>
                <w:rFonts w:ascii="Calisto MT" w:hAnsi="Calisto MT"/>
              </w:rPr>
              <w:t>Introduce activities that encourage turn taking</w:t>
            </w:r>
          </w:p>
          <w:p w14:paraId="2CBDB14C" w14:textId="77777777" w:rsidR="002F13F1" w:rsidRPr="00D8523A" w:rsidRDefault="002F13F1" w:rsidP="00D8523A">
            <w:pPr>
              <w:rPr>
                <w:rFonts w:ascii="Calisto MT" w:hAnsi="Calisto MT"/>
              </w:rPr>
            </w:pPr>
            <w:r w:rsidRPr="00D8523A">
              <w:rPr>
                <w:rFonts w:ascii="Calisto MT" w:hAnsi="Calisto MT"/>
              </w:rPr>
              <w:t>Teach about social rules through stories, discussion and real life scenario’s.</w:t>
            </w:r>
          </w:p>
        </w:tc>
      </w:tr>
      <w:tr w:rsidR="002F13F1" w14:paraId="54288960" w14:textId="77777777" w:rsidTr="00D8523A">
        <w:trPr>
          <w:trHeight w:val="216"/>
        </w:trPr>
        <w:tc>
          <w:tcPr>
            <w:tcW w:w="1809" w:type="dxa"/>
            <w:vMerge/>
          </w:tcPr>
          <w:p w14:paraId="433EC180" w14:textId="77777777" w:rsidR="002F13F1" w:rsidRPr="00D8523A" w:rsidRDefault="002F13F1" w:rsidP="00D8523A">
            <w:pPr>
              <w:rPr>
                <w:rFonts w:ascii="Calisto MT" w:hAnsi="Calisto MT"/>
              </w:rPr>
            </w:pPr>
          </w:p>
        </w:tc>
        <w:tc>
          <w:tcPr>
            <w:tcW w:w="7513" w:type="dxa"/>
          </w:tcPr>
          <w:p w14:paraId="5992147B" w14:textId="77777777" w:rsidR="002F13F1" w:rsidRPr="00D8523A" w:rsidRDefault="002F13F1" w:rsidP="00D8523A">
            <w:pPr>
              <w:rPr>
                <w:rFonts w:ascii="Calisto MT" w:eastAsia="SimSun" w:hAnsi="Calisto MT"/>
                <w:lang w:eastAsia="zh-CN"/>
              </w:rPr>
            </w:pPr>
            <w:r w:rsidRPr="00D8523A">
              <w:rPr>
                <w:rFonts w:ascii="Calisto MT" w:eastAsia="SimSun" w:hAnsi="Calisto MT"/>
                <w:lang w:eastAsia="zh-CN"/>
              </w:rPr>
              <w:t>Think about activities and relationships as a series of steps so that you can identify those parts the young person can do for themselves.</w:t>
            </w:r>
          </w:p>
        </w:tc>
      </w:tr>
      <w:tr w:rsidR="002F13F1" w14:paraId="38AD81B4" w14:textId="77777777" w:rsidTr="00D8523A">
        <w:trPr>
          <w:trHeight w:val="216"/>
        </w:trPr>
        <w:tc>
          <w:tcPr>
            <w:tcW w:w="1809" w:type="dxa"/>
            <w:vMerge/>
          </w:tcPr>
          <w:p w14:paraId="322B07C9" w14:textId="77777777" w:rsidR="002F13F1" w:rsidRPr="00D8523A" w:rsidRDefault="002F13F1" w:rsidP="00D8523A">
            <w:pPr>
              <w:rPr>
                <w:rFonts w:ascii="Calisto MT" w:hAnsi="Calisto MT"/>
              </w:rPr>
            </w:pPr>
          </w:p>
        </w:tc>
        <w:tc>
          <w:tcPr>
            <w:tcW w:w="7513" w:type="dxa"/>
          </w:tcPr>
          <w:p w14:paraId="37D670AE" w14:textId="77777777" w:rsidR="002F13F1" w:rsidRPr="00D8523A" w:rsidRDefault="008D55B0" w:rsidP="00D8523A">
            <w:pPr>
              <w:rPr>
                <w:rFonts w:ascii="Calisto MT" w:eastAsia="SimSun" w:hAnsi="Calisto MT"/>
                <w:lang w:eastAsia="zh-CN"/>
              </w:rPr>
            </w:pPr>
            <w:r w:rsidRPr="00D8523A">
              <w:rPr>
                <w:rFonts w:ascii="Calisto MT" w:eastAsia="SimSun" w:hAnsi="Calisto MT"/>
                <w:lang w:eastAsia="zh-CN"/>
              </w:rPr>
              <w:t>Provide</w:t>
            </w:r>
            <w:r w:rsidR="002F13F1" w:rsidRPr="00D8523A">
              <w:rPr>
                <w:rFonts w:ascii="Calisto MT" w:eastAsia="SimSun" w:hAnsi="Calisto MT"/>
                <w:lang w:eastAsia="zh-CN"/>
              </w:rPr>
              <w:t xml:space="preserve"> the right amount and type of support at the right time – too much and the </w:t>
            </w:r>
            <w:r w:rsidRPr="00D8523A">
              <w:rPr>
                <w:rFonts w:ascii="Calisto MT" w:eastAsia="SimSun" w:hAnsi="Calisto MT"/>
                <w:lang w:eastAsia="zh-CN"/>
              </w:rPr>
              <w:t xml:space="preserve">young </w:t>
            </w:r>
            <w:r w:rsidR="002F13F1" w:rsidRPr="00D8523A">
              <w:rPr>
                <w:rFonts w:ascii="Calisto MT" w:eastAsia="SimSun" w:hAnsi="Calisto MT"/>
                <w:lang w:eastAsia="zh-CN"/>
              </w:rPr>
              <w:t>person will be ‘over-supported’ and hindered in their independence</w:t>
            </w:r>
            <w:r w:rsidRPr="00D8523A">
              <w:rPr>
                <w:rFonts w:ascii="Calisto MT" w:eastAsia="SimSun" w:hAnsi="Calisto MT"/>
                <w:lang w:eastAsia="zh-CN"/>
              </w:rPr>
              <w:t>.</w:t>
            </w:r>
          </w:p>
        </w:tc>
      </w:tr>
      <w:tr w:rsidR="002F13F1" w14:paraId="6E2C1AD8" w14:textId="77777777" w:rsidTr="00D8523A">
        <w:trPr>
          <w:trHeight w:val="216"/>
        </w:trPr>
        <w:tc>
          <w:tcPr>
            <w:tcW w:w="1809" w:type="dxa"/>
            <w:vMerge/>
          </w:tcPr>
          <w:p w14:paraId="73559C98" w14:textId="77777777" w:rsidR="002F13F1" w:rsidRPr="00D8523A" w:rsidRDefault="002F13F1" w:rsidP="00D8523A">
            <w:pPr>
              <w:rPr>
                <w:rFonts w:ascii="Calisto MT" w:hAnsi="Calisto MT"/>
              </w:rPr>
            </w:pPr>
          </w:p>
        </w:tc>
        <w:tc>
          <w:tcPr>
            <w:tcW w:w="7513" w:type="dxa"/>
          </w:tcPr>
          <w:p w14:paraId="36657AFD" w14:textId="77777777" w:rsidR="002F13F1" w:rsidRPr="00D8523A" w:rsidRDefault="008D55B0" w:rsidP="00D8523A">
            <w:pPr>
              <w:rPr>
                <w:rFonts w:ascii="Calisto MT" w:eastAsia="SimSun" w:hAnsi="Calisto MT"/>
                <w:lang w:eastAsia="zh-CN"/>
              </w:rPr>
            </w:pPr>
            <w:r w:rsidRPr="00D8523A">
              <w:rPr>
                <w:rFonts w:ascii="Calisto MT" w:eastAsia="SimSun" w:hAnsi="Calisto MT"/>
                <w:lang w:eastAsia="zh-CN"/>
              </w:rPr>
              <w:t>Look</w:t>
            </w:r>
            <w:r w:rsidR="002F13F1" w:rsidRPr="00D8523A">
              <w:rPr>
                <w:rFonts w:ascii="Calisto MT" w:eastAsia="SimSun" w:hAnsi="Calisto MT"/>
                <w:lang w:eastAsia="zh-CN"/>
              </w:rPr>
              <w:t xml:space="preserve"> for opportunities for the </w:t>
            </w:r>
            <w:r w:rsidRPr="00D8523A">
              <w:rPr>
                <w:rFonts w:ascii="Calisto MT" w:eastAsia="SimSun" w:hAnsi="Calisto MT"/>
                <w:lang w:eastAsia="zh-CN"/>
              </w:rPr>
              <w:t xml:space="preserve">young </w:t>
            </w:r>
            <w:r w:rsidR="002F13F1" w:rsidRPr="00D8523A">
              <w:rPr>
                <w:rFonts w:ascii="Calisto MT" w:eastAsia="SimSun" w:hAnsi="Calisto MT"/>
                <w:lang w:eastAsia="zh-CN"/>
              </w:rPr>
              <w:t>person to express their preferences</w:t>
            </w:r>
            <w:r w:rsidRPr="00D8523A">
              <w:rPr>
                <w:rFonts w:ascii="Calisto MT" w:eastAsia="SimSun" w:hAnsi="Calisto MT"/>
                <w:lang w:eastAsia="zh-CN"/>
              </w:rPr>
              <w:t xml:space="preserve"> and be listened to, recognise </w:t>
            </w:r>
            <w:r w:rsidR="002F13F1" w:rsidRPr="00D8523A">
              <w:rPr>
                <w:rFonts w:ascii="Calisto MT" w:eastAsia="SimSun" w:hAnsi="Calisto MT"/>
                <w:lang w:eastAsia="zh-CN"/>
              </w:rPr>
              <w:t xml:space="preserve">that choosing within activities is a valuable opportunity for experiencing choice and control. </w:t>
            </w:r>
          </w:p>
        </w:tc>
      </w:tr>
      <w:tr w:rsidR="008D55B0" w14:paraId="06585953" w14:textId="77777777" w:rsidTr="00D8523A">
        <w:trPr>
          <w:trHeight w:val="780"/>
        </w:trPr>
        <w:tc>
          <w:tcPr>
            <w:tcW w:w="1809" w:type="dxa"/>
            <w:vMerge w:val="restart"/>
          </w:tcPr>
          <w:p w14:paraId="2D0EAFA1" w14:textId="77777777" w:rsidR="008D55B0" w:rsidRPr="00D8523A" w:rsidRDefault="008D55B0" w:rsidP="00D8523A">
            <w:pPr>
              <w:rPr>
                <w:rFonts w:ascii="Calisto MT" w:hAnsi="Calisto MT"/>
                <w:b/>
              </w:rPr>
            </w:pPr>
            <w:r w:rsidRPr="00D8523A">
              <w:rPr>
                <w:rFonts w:ascii="Calisto MT" w:hAnsi="Calisto MT"/>
                <w:b/>
              </w:rPr>
              <w:t>Flexibility of Thought</w:t>
            </w:r>
          </w:p>
        </w:tc>
        <w:tc>
          <w:tcPr>
            <w:tcW w:w="7513" w:type="dxa"/>
          </w:tcPr>
          <w:p w14:paraId="27748157" w14:textId="77777777" w:rsidR="008D55B0" w:rsidRPr="00D8523A" w:rsidRDefault="008D55B0" w:rsidP="00D8523A">
            <w:pPr>
              <w:rPr>
                <w:rFonts w:ascii="Calisto MT" w:hAnsi="Calisto MT"/>
              </w:rPr>
            </w:pPr>
            <w:r w:rsidRPr="00D8523A">
              <w:rPr>
                <w:rFonts w:ascii="Calisto MT" w:hAnsi="Calisto MT"/>
              </w:rPr>
              <w:t>Talk through activities before, during and after. Have a running commentary to help the young person gain an understanding of themselves as being participants in the activity</w:t>
            </w:r>
          </w:p>
          <w:p w14:paraId="3B92B5E1" w14:textId="77777777" w:rsidR="008D55B0" w:rsidRPr="00D8523A" w:rsidRDefault="008D55B0" w:rsidP="00D8523A">
            <w:pPr>
              <w:rPr>
                <w:rFonts w:ascii="Calisto MT" w:hAnsi="Calisto MT"/>
              </w:rPr>
            </w:pPr>
            <w:r w:rsidRPr="00D8523A">
              <w:rPr>
                <w:rFonts w:ascii="Calisto MT" w:hAnsi="Calisto MT"/>
              </w:rPr>
              <w:t xml:space="preserve">Support the use of emotions and facial expressions by talking about how they feel and give the appropriate vocabulary to do so. </w:t>
            </w:r>
          </w:p>
        </w:tc>
      </w:tr>
      <w:tr w:rsidR="008D55B0" w14:paraId="1F3AAABE" w14:textId="77777777" w:rsidTr="00D8523A">
        <w:trPr>
          <w:trHeight w:val="780"/>
        </w:trPr>
        <w:tc>
          <w:tcPr>
            <w:tcW w:w="1809" w:type="dxa"/>
            <w:vMerge/>
          </w:tcPr>
          <w:p w14:paraId="06677DCD" w14:textId="77777777" w:rsidR="008D55B0" w:rsidRPr="00D8523A" w:rsidRDefault="008D55B0" w:rsidP="00D8523A">
            <w:pPr>
              <w:rPr>
                <w:rFonts w:ascii="Calisto MT" w:hAnsi="Calisto MT"/>
              </w:rPr>
            </w:pPr>
          </w:p>
        </w:tc>
        <w:tc>
          <w:tcPr>
            <w:tcW w:w="7513" w:type="dxa"/>
          </w:tcPr>
          <w:p w14:paraId="4B51E13C" w14:textId="77777777" w:rsidR="008D55B0" w:rsidRPr="00D8523A" w:rsidRDefault="008D55B0" w:rsidP="00D8523A">
            <w:pPr>
              <w:rPr>
                <w:rFonts w:ascii="Calisto MT" w:eastAsia="SimSun" w:hAnsi="Calisto MT" w:cs="Verdana"/>
                <w:bCs/>
                <w:lang w:eastAsia="zh-CN"/>
              </w:rPr>
            </w:pPr>
            <w:r w:rsidRPr="00D8523A">
              <w:rPr>
                <w:rFonts w:ascii="Calisto MT" w:eastAsia="Calibri" w:hAnsi="Calisto MT"/>
              </w:rPr>
              <w:t>It is important to have a structured routine both daily and weekly. This consistency should limit any anxiety caused by being unsure or unaware of what is happening. Routines help us to manage and understand our environment, and changes in these routines can lead to confusion and distress.</w:t>
            </w:r>
            <w:r w:rsidRPr="00D8523A">
              <w:rPr>
                <w:rFonts w:ascii="Calisto MT" w:eastAsia="SimSun" w:hAnsi="Calisto MT" w:cs="Verdana"/>
                <w:bCs/>
                <w:lang w:eastAsia="zh-CN"/>
              </w:rPr>
              <w:t xml:space="preserve"> </w:t>
            </w:r>
          </w:p>
        </w:tc>
      </w:tr>
      <w:tr w:rsidR="008D55B0" w14:paraId="29BAE69A" w14:textId="77777777" w:rsidTr="00D8523A">
        <w:trPr>
          <w:trHeight w:val="780"/>
        </w:trPr>
        <w:tc>
          <w:tcPr>
            <w:tcW w:w="1809" w:type="dxa"/>
            <w:vMerge/>
          </w:tcPr>
          <w:p w14:paraId="28B4FCBD" w14:textId="77777777" w:rsidR="008D55B0" w:rsidRPr="00D8523A" w:rsidRDefault="008D55B0" w:rsidP="00D8523A">
            <w:pPr>
              <w:rPr>
                <w:rFonts w:ascii="Calisto MT" w:hAnsi="Calisto MT"/>
              </w:rPr>
            </w:pPr>
          </w:p>
        </w:tc>
        <w:tc>
          <w:tcPr>
            <w:tcW w:w="7513" w:type="dxa"/>
          </w:tcPr>
          <w:p w14:paraId="42509D9A" w14:textId="77777777" w:rsidR="008D55B0" w:rsidRPr="00D8523A" w:rsidRDefault="008D55B0" w:rsidP="00D8523A">
            <w:pPr>
              <w:rPr>
                <w:rFonts w:ascii="Calisto MT" w:hAnsi="Calisto MT"/>
              </w:rPr>
            </w:pPr>
            <w:r w:rsidRPr="00D8523A">
              <w:rPr>
                <w:rFonts w:ascii="Calisto MT" w:eastAsia="SimSun" w:hAnsi="Calisto MT" w:cs="Verdana"/>
                <w:bCs/>
                <w:lang w:eastAsia="zh-CN"/>
              </w:rPr>
              <w:t>Be aware of transitions when moving from one activity to the other where visual resources’ are used to support what is happening. Having a countdown or a sand timer can also help in the build up to any transition.</w:t>
            </w:r>
          </w:p>
        </w:tc>
      </w:tr>
      <w:tr w:rsidR="008D55B0" w14:paraId="42E869BB" w14:textId="77777777" w:rsidTr="00D8523A">
        <w:trPr>
          <w:trHeight w:val="428"/>
        </w:trPr>
        <w:tc>
          <w:tcPr>
            <w:tcW w:w="1809" w:type="dxa"/>
            <w:vMerge/>
          </w:tcPr>
          <w:p w14:paraId="022D6AA1" w14:textId="77777777" w:rsidR="008D55B0" w:rsidRPr="00D8523A" w:rsidRDefault="008D55B0" w:rsidP="00D8523A">
            <w:pPr>
              <w:rPr>
                <w:rFonts w:ascii="Calisto MT" w:hAnsi="Calisto MT"/>
              </w:rPr>
            </w:pPr>
          </w:p>
        </w:tc>
        <w:tc>
          <w:tcPr>
            <w:tcW w:w="7513" w:type="dxa"/>
          </w:tcPr>
          <w:p w14:paraId="23605D4F" w14:textId="77777777" w:rsidR="008D55B0" w:rsidRPr="00D8523A" w:rsidRDefault="008D55B0" w:rsidP="00D8523A">
            <w:pPr>
              <w:rPr>
                <w:rFonts w:ascii="Calisto MT" w:hAnsi="Calisto MT"/>
              </w:rPr>
            </w:pPr>
            <w:r w:rsidRPr="00D8523A">
              <w:rPr>
                <w:rFonts w:ascii="Calisto MT" w:hAnsi="Calisto MT"/>
              </w:rPr>
              <w:t xml:space="preserve">Prepare for any changes to routine by using verbal instruction, visual </w:t>
            </w:r>
            <w:r w:rsidR="00EF2E75" w:rsidRPr="00D8523A">
              <w:rPr>
                <w:rFonts w:ascii="Calisto MT" w:hAnsi="Calisto MT"/>
              </w:rPr>
              <w:t>resources</w:t>
            </w:r>
            <w:r w:rsidRPr="00D8523A">
              <w:rPr>
                <w:rFonts w:ascii="Calisto MT" w:hAnsi="Calisto MT"/>
              </w:rPr>
              <w:t xml:space="preserve"> or a social script. </w:t>
            </w:r>
            <w:r w:rsidR="00EF2E75" w:rsidRPr="00D8523A">
              <w:rPr>
                <w:rFonts w:ascii="Calisto MT" w:hAnsi="Calisto MT"/>
              </w:rPr>
              <w:t>People</w:t>
            </w:r>
            <w:r w:rsidRPr="00D8523A">
              <w:rPr>
                <w:rFonts w:ascii="Calisto MT" w:hAnsi="Calisto MT"/>
              </w:rPr>
              <w:t xml:space="preserve"> with Autism do not have the flexibility to </w:t>
            </w:r>
            <w:r w:rsidR="00EF2E75" w:rsidRPr="00D8523A">
              <w:rPr>
                <w:rFonts w:ascii="Calisto MT" w:hAnsi="Calisto MT"/>
              </w:rPr>
              <w:t>fill each gap in a day.</w:t>
            </w:r>
          </w:p>
        </w:tc>
      </w:tr>
      <w:tr w:rsidR="008D55B0" w14:paraId="6EF44CF1" w14:textId="77777777" w:rsidTr="00D8523A">
        <w:trPr>
          <w:trHeight w:val="547"/>
        </w:trPr>
        <w:tc>
          <w:tcPr>
            <w:tcW w:w="1809" w:type="dxa"/>
            <w:vMerge/>
          </w:tcPr>
          <w:p w14:paraId="692D0718" w14:textId="77777777" w:rsidR="008D55B0" w:rsidRPr="00D8523A" w:rsidRDefault="008D55B0" w:rsidP="00D8523A">
            <w:pPr>
              <w:rPr>
                <w:rFonts w:ascii="Calisto MT" w:hAnsi="Calisto MT"/>
              </w:rPr>
            </w:pPr>
          </w:p>
        </w:tc>
        <w:tc>
          <w:tcPr>
            <w:tcW w:w="7513" w:type="dxa"/>
          </w:tcPr>
          <w:p w14:paraId="7F760D97" w14:textId="77777777" w:rsidR="008D55B0" w:rsidRPr="00D8523A" w:rsidRDefault="008D55B0" w:rsidP="00D8523A">
            <w:pPr>
              <w:rPr>
                <w:rFonts w:ascii="Calisto MT" w:hAnsi="Calisto MT"/>
              </w:rPr>
            </w:pPr>
            <w:r w:rsidRPr="00D8523A">
              <w:rPr>
                <w:rFonts w:ascii="Calisto MT" w:hAnsi="Calisto MT"/>
              </w:rPr>
              <w:t>Support the use of emotions and facial expressions by talking about how they feel and give the appropriate vocabulary to do so.</w:t>
            </w:r>
          </w:p>
        </w:tc>
      </w:tr>
      <w:tr w:rsidR="00EF2E75" w14:paraId="1483C248" w14:textId="77777777" w:rsidTr="00D8523A">
        <w:trPr>
          <w:trHeight w:val="540"/>
        </w:trPr>
        <w:tc>
          <w:tcPr>
            <w:tcW w:w="1809" w:type="dxa"/>
            <w:vMerge w:val="restart"/>
          </w:tcPr>
          <w:p w14:paraId="2D38B9C1" w14:textId="77777777" w:rsidR="00EF2E75" w:rsidRPr="00D8523A" w:rsidRDefault="00EF2E75" w:rsidP="00D8523A">
            <w:pPr>
              <w:rPr>
                <w:rFonts w:ascii="Calisto MT" w:hAnsi="Calisto MT"/>
                <w:b/>
              </w:rPr>
            </w:pPr>
            <w:r w:rsidRPr="00D8523A">
              <w:rPr>
                <w:rFonts w:ascii="Calisto MT" w:hAnsi="Calisto MT"/>
                <w:b/>
              </w:rPr>
              <w:t>Sensory Processing</w:t>
            </w:r>
          </w:p>
        </w:tc>
        <w:tc>
          <w:tcPr>
            <w:tcW w:w="7513" w:type="dxa"/>
          </w:tcPr>
          <w:p w14:paraId="743AF2DB" w14:textId="77777777" w:rsidR="00EF2E75" w:rsidRPr="00D8523A" w:rsidRDefault="00EF2E75" w:rsidP="00D8523A">
            <w:pPr>
              <w:rPr>
                <w:rFonts w:ascii="Calisto MT" w:hAnsi="Calisto MT"/>
              </w:rPr>
            </w:pPr>
            <w:r w:rsidRPr="00D8523A">
              <w:rPr>
                <w:rFonts w:ascii="Calisto MT" w:hAnsi="Calisto MT"/>
              </w:rPr>
              <w:t>Ensure that the environmental demands are taken into account for the young person’s sensory processing and be aware if the young person seeks or avoids information</w:t>
            </w:r>
          </w:p>
        </w:tc>
      </w:tr>
      <w:tr w:rsidR="00EF2E75" w14:paraId="08A553D6" w14:textId="77777777" w:rsidTr="00D8523A">
        <w:trPr>
          <w:trHeight w:val="831"/>
        </w:trPr>
        <w:tc>
          <w:tcPr>
            <w:tcW w:w="1809" w:type="dxa"/>
            <w:vMerge/>
          </w:tcPr>
          <w:p w14:paraId="1DC10E6A" w14:textId="77777777" w:rsidR="00EF2E75" w:rsidRPr="00D8523A" w:rsidRDefault="00EF2E75" w:rsidP="00D8523A">
            <w:pPr>
              <w:rPr>
                <w:rFonts w:ascii="Calisto MT" w:hAnsi="Calisto MT"/>
              </w:rPr>
            </w:pPr>
          </w:p>
        </w:tc>
        <w:tc>
          <w:tcPr>
            <w:tcW w:w="7513" w:type="dxa"/>
          </w:tcPr>
          <w:p w14:paraId="1252AC36" w14:textId="77777777" w:rsidR="00EF2E75" w:rsidRPr="00D8523A" w:rsidRDefault="00EF2E75" w:rsidP="00D8523A">
            <w:pPr>
              <w:rPr>
                <w:rFonts w:ascii="Calisto MT" w:eastAsia="SimSun" w:hAnsi="Calisto MT" w:cs="Verdana"/>
                <w:bCs/>
                <w:lang w:eastAsia="zh-CN"/>
              </w:rPr>
            </w:pPr>
            <w:r w:rsidRPr="00D8523A">
              <w:rPr>
                <w:rFonts w:ascii="Calisto MT" w:eastAsia="SimSun" w:hAnsi="Calisto MT" w:cs="Verdana"/>
                <w:bCs/>
                <w:lang w:eastAsia="zh-CN"/>
              </w:rPr>
              <w:t xml:space="preserve">Be aware of an individual’s personal space, as any intrusion into this can lead to a build-up of anxieties so respecting this is important if an individual is showing signs of agitation. </w:t>
            </w:r>
          </w:p>
        </w:tc>
      </w:tr>
      <w:tr w:rsidR="00EF2E75" w14:paraId="44AD0605" w14:textId="77777777" w:rsidTr="00D8523A">
        <w:trPr>
          <w:trHeight w:val="809"/>
        </w:trPr>
        <w:tc>
          <w:tcPr>
            <w:tcW w:w="1809" w:type="dxa"/>
            <w:vMerge/>
          </w:tcPr>
          <w:p w14:paraId="498DDF68" w14:textId="77777777" w:rsidR="00EF2E75" w:rsidRPr="00D8523A" w:rsidRDefault="00EF2E75" w:rsidP="00D8523A">
            <w:pPr>
              <w:rPr>
                <w:rFonts w:ascii="Calisto MT" w:hAnsi="Calisto MT"/>
              </w:rPr>
            </w:pPr>
          </w:p>
        </w:tc>
        <w:tc>
          <w:tcPr>
            <w:tcW w:w="7513" w:type="dxa"/>
          </w:tcPr>
          <w:p w14:paraId="62C06821" w14:textId="77777777" w:rsidR="00EF2E75" w:rsidRPr="00D8523A" w:rsidRDefault="00EF2E75" w:rsidP="00D8523A">
            <w:pPr>
              <w:rPr>
                <w:rFonts w:ascii="Calisto MT" w:eastAsia="SimSun" w:hAnsi="Calisto MT" w:cs="Verdana"/>
                <w:bCs/>
                <w:lang w:eastAsia="zh-CN"/>
              </w:rPr>
            </w:pPr>
            <w:r w:rsidRPr="00D8523A">
              <w:rPr>
                <w:rFonts w:ascii="Calisto MT" w:eastAsia="SimSun" w:hAnsi="Calisto MT" w:cs="Verdana"/>
                <w:bCs/>
                <w:lang w:eastAsia="zh-CN"/>
              </w:rPr>
              <w:t xml:space="preserve">Try and maintain an environment at home that you know will not have any disturbances or unexpected noises. Low </w:t>
            </w:r>
            <w:r w:rsidR="00D8523A" w:rsidRPr="00D8523A">
              <w:rPr>
                <w:rFonts w:ascii="Calisto MT" w:eastAsia="SimSun" w:hAnsi="Calisto MT" w:cs="Verdana"/>
                <w:bCs/>
                <w:lang w:eastAsia="zh-CN"/>
              </w:rPr>
              <w:t>stimuli</w:t>
            </w:r>
            <w:r w:rsidRPr="00D8523A">
              <w:rPr>
                <w:rFonts w:ascii="Calisto MT" w:eastAsia="SimSun" w:hAnsi="Calisto MT" w:cs="Verdana"/>
                <w:bCs/>
                <w:lang w:eastAsia="zh-CN"/>
              </w:rPr>
              <w:t xml:space="preserve"> rooms will be better and be have agreed times with the rest of the family so you do not get disturbed.</w:t>
            </w:r>
          </w:p>
          <w:p w14:paraId="0A67A18B" w14:textId="77777777" w:rsidR="00EF2E75" w:rsidRPr="00D8523A" w:rsidRDefault="00EF2E75" w:rsidP="00D8523A">
            <w:pPr>
              <w:rPr>
                <w:rFonts w:ascii="Calisto MT" w:hAnsi="Calisto MT"/>
              </w:rPr>
            </w:pPr>
          </w:p>
        </w:tc>
      </w:tr>
    </w:tbl>
    <w:p w14:paraId="3CCCD452" w14:textId="77777777" w:rsidR="00B023DA" w:rsidRDefault="00B023DA" w:rsidP="00B0782E">
      <w:bookmarkStart w:id="0" w:name="#reasonable"/>
      <w:bookmarkEnd w:id="0"/>
    </w:p>
    <w:sectPr w:rsidR="00B023D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256BA" w14:textId="77777777" w:rsidR="00241BBD" w:rsidRDefault="00241BBD" w:rsidP="00115C48">
      <w:pPr>
        <w:spacing w:after="0" w:line="240" w:lineRule="auto"/>
      </w:pPr>
      <w:r>
        <w:separator/>
      </w:r>
    </w:p>
  </w:endnote>
  <w:endnote w:type="continuationSeparator" w:id="0">
    <w:p w14:paraId="51B28E31" w14:textId="77777777" w:rsidR="00241BBD" w:rsidRDefault="00241BBD" w:rsidP="0011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A13DA" w14:textId="77777777" w:rsidR="00241BBD" w:rsidRDefault="00241BBD" w:rsidP="00115C48">
      <w:pPr>
        <w:spacing w:after="0" w:line="240" w:lineRule="auto"/>
      </w:pPr>
      <w:r>
        <w:separator/>
      </w:r>
    </w:p>
  </w:footnote>
  <w:footnote w:type="continuationSeparator" w:id="0">
    <w:p w14:paraId="1F015427" w14:textId="77777777" w:rsidR="00241BBD" w:rsidRDefault="00241BBD" w:rsidP="00115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98E0D" w14:textId="77777777" w:rsidR="00EF2E75" w:rsidRPr="00EF2E75" w:rsidRDefault="00EF2E75" w:rsidP="00EF2E75">
    <w:pPr>
      <w:pStyle w:val="Header"/>
      <w:jc w:val="center"/>
      <w:rPr>
        <w:sz w:val="36"/>
        <w:szCs w:val="36"/>
      </w:rPr>
    </w:pPr>
    <w:r w:rsidRPr="00EF2E75">
      <w:rPr>
        <w:sz w:val="36"/>
        <w:szCs w:val="36"/>
      </w:rPr>
      <w:t>ASD Principles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DA"/>
    <w:rsid w:val="00115C48"/>
    <w:rsid w:val="00241BBD"/>
    <w:rsid w:val="00263883"/>
    <w:rsid w:val="002F13F1"/>
    <w:rsid w:val="005625B2"/>
    <w:rsid w:val="008D55B0"/>
    <w:rsid w:val="00AB3E6B"/>
    <w:rsid w:val="00B023DA"/>
    <w:rsid w:val="00B0782E"/>
    <w:rsid w:val="00D8523A"/>
    <w:rsid w:val="00EF2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A93E"/>
  <w15:docId w15:val="{D3BD578A-C479-4E96-82BE-02CF13C4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15C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5C48"/>
  </w:style>
  <w:style w:type="paragraph" w:styleId="Footer">
    <w:name w:val="footer"/>
    <w:basedOn w:val="Normal"/>
    <w:link w:val="FooterChar"/>
    <w:uiPriority w:val="99"/>
    <w:semiHidden/>
    <w:unhideWhenUsed/>
    <w:rsid w:val="00115C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408">
      <w:bodyDiv w:val="1"/>
      <w:marLeft w:val="0"/>
      <w:marRight w:val="0"/>
      <w:marTop w:val="0"/>
      <w:marBottom w:val="0"/>
      <w:divBdr>
        <w:top w:val="none" w:sz="0" w:space="0" w:color="auto"/>
        <w:left w:val="none" w:sz="0" w:space="0" w:color="auto"/>
        <w:bottom w:val="none" w:sz="0" w:space="0" w:color="auto"/>
        <w:right w:val="none" w:sz="0" w:space="0" w:color="auto"/>
      </w:divBdr>
    </w:div>
    <w:div w:id="184235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53F266B98514DB26765AFBCDAEEAB" ma:contentTypeVersion="13" ma:contentTypeDescription="Create a new document." ma:contentTypeScope="" ma:versionID="0fd4ae64267b52c4a342e5292c888b76">
  <xsd:schema xmlns:xsd="http://www.w3.org/2001/XMLSchema" xmlns:xs="http://www.w3.org/2001/XMLSchema" xmlns:p="http://schemas.microsoft.com/office/2006/metadata/properties" xmlns:ns3="4b39054d-524b-4d6e-bdd2-eff6a123c527" xmlns:ns4="1632abe3-1d0c-4618-8610-c8ac57baf6b7" targetNamespace="http://schemas.microsoft.com/office/2006/metadata/properties" ma:root="true" ma:fieldsID="864cd16cf803935984e2886e1d02140e" ns3:_="" ns4:_="">
    <xsd:import namespace="4b39054d-524b-4d6e-bdd2-eff6a123c527"/>
    <xsd:import namespace="1632abe3-1d0c-4618-8610-c8ac57baf6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9054d-524b-4d6e-bdd2-eff6a123c5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32abe3-1d0c-4618-8610-c8ac57baf6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2E98D-3A35-4AFB-BAD0-E780EE4AC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9054d-524b-4d6e-bdd2-eff6a123c527"/>
    <ds:schemaRef ds:uri="1632abe3-1d0c-4618-8610-c8ac57baf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4BB43-9F14-4F06-82AA-17115A3A1A57}">
  <ds:schemaRefs>
    <ds:schemaRef ds:uri="http://schemas.microsoft.com/sharepoint/v3/contenttype/forms"/>
  </ds:schemaRefs>
</ds:datastoreItem>
</file>

<file path=customXml/itemProps3.xml><?xml version="1.0" encoding="utf-8"?>
<ds:datastoreItem xmlns:ds="http://schemas.openxmlformats.org/officeDocument/2006/customXml" ds:itemID="{0DDC1600-B143-45C5-9427-8FAB6B6C24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morton</dc:creator>
  <cp:lastModifiedBy>Dawn Green</cp:lastModifiedBy>
  <cp:revision>2</cp:revision>
  <dcterms:created xsi:type="dcterms:W3CDTF">2020-05-15T15:01:00Z</dcterms:created>
  <dcterms:modified xsi:type="dcterms:W3CDTF">2020-05-15T15:01:00Z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0x01010008D53F266B98514DB26765AFBCDAEEAB</vt:lpwstr>
  </property>
</Properties>
</file>